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附件1</w:t>
      </w:r>
    </w:p>
    <w:p>
      <w:pPr>
        <w:spacing w:after="156" w:afterLines="50" w:line="600" w:lineRule="exact"/>
        <w:jc w:val="center"/>
        <w:rPr>
          <w:rFonts w:hint="eastAsia" w:ascii="方正小标宋_GBK" w:hAnsi="仿宋_GB2312" w:eastAsia="方正小标宋_GBK" w:cs="仿宋_GB2312"/>
          <w:color w:val="auto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color w:val="auto"/>
          <w:spacing w:val="-11"/>
          <w:sz w:val="36"/>
          <w:szCs w:val="36"/>
        </w:rPr>
        <w:t>2019年度事业单位高级职称申报情况核定表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填报单位（盖章）：           填报时间：    年   月 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653"/>
        <w:gridCol w:w="1477"/>
        <w:gridCol w:w="2130"/>
        <w:gridCol w:w="2131"/>
        <w:gridCol w:w="21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80" w:hRule="exact"/>
          <w:jc w:val="center"/>
        </w:trPr>
        <w:tc>
          <w:tcPr>
            <w:tcW w:w="213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合  计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正  高</w:t>
            </w:r>
          </w:p>
        </w:tc>
        <w:tc>
          <w:tcPr>
            <w:tcW w:w="213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副  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设岗情况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939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已聘情况（不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含“双肩挑”）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待聘情况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2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空岗情况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55" w:hRule="exac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情况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空岗申报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49" w:hRule="exact"/>
          <w:jc w:val="center"/>
        </w:trPr>
        <w:tc>
          <w:tcPr>
            <w:tcW w:w="65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不占岗位申报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803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申报人员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姓名及专业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－－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主管部门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审核意见</w:t>
            </w:r>
          </w:p>
        </w:tc>
        <w:tc>
          <w:tcPr>
            <w:tcW w:w="6392" w:type="dxa"/>
            <w:gridSpan w:val="3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年   月   日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1984" w:hRule="exact"/>
          <w:jc w:val="center"/>
        </w:trPr>
        <w:tc>
          <w:tcPr>
            <w:tcW w:w="2130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人社事业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单位人事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管理部门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审核意见</w:t>
            </w:r>
          </w:p>
        </w:tc>
        <w:tc>
          <w:tcPr>
            <w:tcW w:w="6392" w:type="dxa"/>
            <w:gridSpan w:val="3"/>
            <w:tcBorders>
              <w:bottom w:val="single" w:color="auto" w:sz="8" w:space="0"/>
            </w:tcBorders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（盖章）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年   月   日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</w:t>
            </w:r>
          </w:p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340" w:lineRule="exact"/>
        <w:jc w:val="left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备注：1.此表由用人单位填报，并加盖公章。2.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3.各地区各部门可结合实际，对本表格进行适当调整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附件2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  <w:t>2019年度卫生系列评审材料装订目录</w:t>
      </w:r>
    </w:p>
    <w:p>
      <w:pPr>
        <w:jc w:val="center"/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</w:pPr>
    </w:p>
    <w:p>
      <w:pPr>
        <w:spacing w:line="640" w:lineRule="exact"/>
        <w:ind w:left="105" w:leftChars="50"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2019年度事业单位高级职称申报情况核定表（事业单位提供）；</w:t>
      </w:r>
    </w:p>
    <w:p>
      <w:pPr>
        <w:numPr>
          <w:ilvl w:val="0"/>
          <w:numId w:val="0"/>
        </w:num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用人单位打分排序表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《个人申报专业技术任职资格诚信承诺书》原件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专业技术职务任职资格证书、聘任证书复印件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执业资格证书复印件</w:t>
      </w:r>
    </w:p>
    <w:p>
      <w:pPr>
        <w:spacing w:line="640" w:lineRule="exact"/>
        <w:ind w:left="105" w:leftChars="50" w:right="105" w:rightChars="50"/>
        <w:contextualSpacing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免试表、转评审批表、破格表（下载网上自动生成的表格）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机关调入事业单位、海外引进、非国有单位证明原件或复印件</w:t>
      </w:r>
    </w:p>
    <w:p>
      <w:pPr>
        <w:spacing w:line="64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市卫健委审核的《卫生技术个人综合材料一览表》1份（下载网上自动生成的表格,其他4份装袋）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2016、2017、2018年《专业技术职务年度考核登记表》原始复印件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反映卫生专业技术人员专业技术水平和能力的临床、科研相关材料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卫生专业技术类获奖证书，参与新项目推广的相关证明材料，申报科研并重型的提供科研相关证书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论文、著作和检索页复印件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到上级医院进修证明、继续教育证书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医师类到基层服务证明材料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单位提供专业技术人员现所在专业技术岗位及工作量（晚夜班）证明材料</w:t>
      </w:r>
    </w:p>
    <w:p>
      <w:pPr>
        <w:spacing w:line="640" w:lineRule="exact"/>
        <w:ind w:right="105" w:rightChars="50" w:firstLine="640" w:firstLineChars="200"/>
        <w:contextualSpacing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个人业务总结一份</w:t>
      </w:r>
    </w:p>
    <w:p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附件3</w:t>
      </w: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/>
          <w:color w:val="auto"/>
          <w:sz w:val="36"/>
          <w:szCs w:val="36"/>
        </w:rPr>
        <w:t>个人申报专业技术任职资格诚信承诺书</w:t>
      </w:r>
    </w:p>
    <w:p>
      <w:pPr>
        <w:ind w:firstLine="320" w:firstLineChars="1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left="319" w:leftChars="152"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本人系            （单位）工作人员，现申报</w:t>
      </w:r>
    </w:p>
    <w:p>
      <w:pPr>
        <w:ind w:left="319" w:leftChars="152" w:firstLine="2400" w:firstLineChars="7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（专业技术任职资格）。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所提交的所有申报评审资料（包括学历、职称、考试、奖励证书及论文、业绩证明等材料）均为真实。如提供虚假、失实的申报资料，本人自愿三年内停止申报任职资格，并接受政府人社职改部门的处理。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承诺人签名：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附件4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</w:rPr>
        <w:t>单位公示证明</w:t>
      </w:r>
    </w:p>
    <w:p>
      <w:pPr>
        <w:spacing w:line="600" w:lineRule="exact"/>
        <w:jc w:val="center"/>
        <w:rPr>
          <w:rFonts w:hint="eastAsia" w:ascii="仿宋_GB2312"/>
          <w:color w:val="auto"/>
          <w:sz w:val="30"/>
          <w:szCs w:val="30"/>
        </w:rPr>
      </w:pPr>
      <w:r>
        <w:rPr>
          <w:rFonts w:ascii="仿宋_GB2312"/>
          <w:color w:val="auto"/>
          <w:sz w:val="30"/>
          <w:szCs w:val="30"/>
        </w:rPr>
        <w:t xml:space="preserve"> 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同意推荐本单位          同志申报           专业技术任职资格。其申报的证件已经本单位审查，《一览表》等基本材料已按省职改办规定在本单位公示一周以上。今年本单位符合申报条件人数为   、本次正式申报人数    、被公示人     综合排位位次    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申报材料经公示反映真实可信。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firstLine="3542" w:firstLineChars="110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三名以上群众代表签字：</w:t>
      </w:r>
    </w:p>
    <w:p>
      <w:pPr>
        <w:ind w:firstLine="3542" w:firstLineChars="1107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负责人签字：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单位（公章）：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年   月   日  </w:t>
      </w:r>
    </w:p>
    <w:p>
      <w:pPr>
        <w:ind w:firstLine="5440" w:firstLineChars="17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（本公示证明一式两份，一份进申报材料，一份单位留存）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附件5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_GBK" w:hAnsi="方正小标宋简体" w:eastAsia="方正小标宋_GBK"/>
          <w:color w:val="auto"/>
          <w:sz w:val="44"/>
          <w:szCs w:val="44"/>
        </w:rPr>
      </w:pPr>
      <w:r>
        <w:rPr>
          <w:rFonts w:hint="eastAsia" w:ascii="方正小标宋_GBK" w:hAnsi="方正小标宋简体" w:eastAsia="方正小标宋_GBK"/>
          <w:color w:val="auto"/>
          <w:sz w:val="44"/>
          <w:szCs w:val="44"/>
        </w:rPr>
        <w:t>申报职称学历、学位查验表</w:t>
      </w:r>
    </w:p>
    <w:p>
      <w:pPr>
        <w:jc w:val="center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 </w:t>
      </w:r>
    </w:p>
    <w:tbl>
      <w:tblPr>
        <w:tblStyle w:val="3"/>
        <w:tblW w:w="91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32"/>
        <w:gridCol w:w="283"/>
        <w:gridCol w:w="1557"/>
        <w:gridCol w:w="2464"/>
        <w:gridCol w:w="1652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学历层次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名称</w:t>
            </w:r>
          </w:p>
        </w:tc>
        <w:tc>
          <w:tcPr>
            <w:tcW w:w="29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学历学位</w:t>
            </w: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证书编号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推荐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单位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核查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40" w:lineRule="exact"/>
              <w:jc w:val="right"/>
              <w:rPr>
                <w:rFonts w:ascii="宋体" w:hAnsi="宋体"/>
                <w:color w:val="auto"/>
                <w:sz w:val="24"/>
              </w:rPr>
            </w:pPr>
          </w:p>
          <w:p>
            <w:pPr>
              <w:wordWrap w:val="0"/>
              <w:spacing w:line="440" w:lineRule="exact"/>
              <w:ind w:firstLine="4965" w:firstLineChars="2069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核查人签字：           </w:t>
            </w:r>
          </w:p>
          <w:p>
            <w:pPr>
              <w:wordWrap w:val="0"/>
              <w:spacing w:line="440" w:lineRule="exact"/>
              <w:ind w:firstLine="4824" w:firstLineChars="2010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复核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情况</w:t>
            </w:r>
          </w:p>
        </w:tc>
        <w:tc>
          <w:tcPr>
            <w:tcW w:w="8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宋体" w:hAnsi="宋体"/>
                <w:color w:val="auto"/>
              </w:rPr>
            </w:pPr>
          </w:p>
          <w:p>
            <w:pPr>
              <w:wordWrap w:val="0"/>
              <w:spacing w:line="440" w:lineRule="exact"/>
              <w:jc w:val="righ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复核人签字：          </w:t>
            </w:r>
          </w:p>
          <w:p>
            <w:pPr>
              <w:wordWrap w:val="0"/>
              <w:spacing w:line="440" w:lineRule="exact"/>
              <w:jc w:val="righ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年   月   日           </w:t>
            </w:r>
          </w:p>
        </w:tc>
      </w:tr>
    </w:tbl>
    <w:p>
      <w:pPr>
        <w:rPr>
          <w:rFonts w:ascii="仿宋_GB2312" w:hAnsi="仿宋_GB2312"/>
          <w:color w:val="auto"/>
        </w:rPr>
      </w:pPr>
      <w:r>
        <w:rPr>
          <w:rFonts w:ascii="仿宋_GB2312" w:hAnsi="仿宋_GB2312"/>
          <w:color w:val="auto"/>
        </w:rPr>
        <w:t xml:space="preserve"> </w:t>
      </w:r>
    </w:p>
    <w:p>
      <w:pPr>
        <w:rPr>
          <w:rFonts w:ascii="仿宋_GB2312" w:hAnsi="仿宋_GB2312"/>
          <w:color w:val="auto"/>
        </w:rPr>
      </w:pPr>
      <w:r>
        <w:rPr>
          <w:rFonts w:ascii="仿宋_GB2312" w:hAnsi="仿宋_GB2312"/>
          <w:color w:val="auto"/>
        </w:rPr>
        <w:t>说明：1、2002届（含2002届）以后高等教育毕业生的学历查询，由申报人员所在单位、主管部门通过“证书编号”在“中国高等学校学生学籍学历信息管理系统”查验。</w:t>
      </w:r>
    </w:p>
    <w:p>
      <w:pPr>
        <w:rPr>
          <w:rFonts w:ascii="仿宋_GB2312" w:hAnsi="仿宋_GB2312"/>
          <w:color w:val="auto"/>
        </w:rPr>
      </w:pPr>
      <w:r>
        <w:rPr>
          <w:rFonts w:ascii="仿宋_GB2312" w:hAnsi="仿宋_GB2312"/>
          <w:color w:val="auto"/>
        </w:rPr>
        <w:t>2、2002届以前的高等教育毕业生、2008年9月1日前取得学位人员以及学信网和学位网上无法准确查询的学历学位，由申报人员所在单位通过本人档案进行学历学位审查。</w:t>
      </w:r>
    </w:p>
    <w:p>
      <w:pPr>
        <w:rPr>
          <w:rFonts w:ascii="仿宋_GB2312" w:hAnsi="仿宋_GB2312"/>
          <w:color w:val="auto"/>
        </w:rPr>
      </w:pPr>
      <w:r>
        <w:rPr>
          <w:rFonts w:ascii="仿宋_GB2312" w:hAnsi="仿宋_GB2312"/>
          <w:color w:val="auto"/>
        </w:rPr>
        <w:t>3、市职改办对学历查验情况进行抽查。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17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D26DEC"/>
    <w:rsid w:val="2BD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2019-10-11T08:11:00Z</dcterms:created>
  <dc:creator>拥抱大地的阳光</dc:creator>
  <cp:lastModifiedBy>拥抱大地的阳光</cp:lastModifiedBy>
  <dcterms:modified xsi:type="dcterms:W3CDTF">2019-10-11T08:12:18Z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