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711E58">
      <w:pPr>
        <w:widowControl/>
        <w:jc w:val="center"/>
        <w:rPr>
          <w:rFonts w:hint="eastAsia" w:ascii="方正小标宋简体" w:hAnsi="Times New Roman" w:eastAsia="方正小标宋简体" w:cs="Times New Roman"/>
          <w:color w:val="auto"/>
          <w:sz w:val="44"/>
          <w:szCs w:val="44"/>
          <w:highlight w:val="none"/>
        </w:rPr>
      </w:pPr>
      <w:r>
        <w:rPr>
          <w:rFonts w:hint="eastAsia" w:ascii="方正小标宋简体" w:hAnsi="Times New Roman" w:eastAsia="方正小标宋简体" w:cs="Times New Roman"/>
          <w:color w:val="auto"/>
          <w:sz w:val="44"/>
          <w:szCs w:val="44"/>
          <w:highlight w:val="none"/>
        </w:rPr>
        <w:t>部门整体绩效目标表</w:t>
      </w:r>
    </w:p>
    <w:p w14:paraId="442A8C51">
      <w:pPr>
        <w:widowControl/>
        <w:spacing w:before="156" w:beforeLines="50"/>
        <w:jc w:val="right"/>
        <w:rPr>
          <w:rFonts w:ascii="楷体_GB2312" w:hAnsi="Times New Roman" w:eastAsia="楷体_GB2312" w:cs="Times New Roman"/>
          <w:color w:val="auto"/>
          <w:sz w:val="28"/>
          <w:szCs w:val="28"/>
          <w:highlight w:val="none"/>
        </w:rPr>
      </w:pPr>
      <w:r>
        <w:rPr>
          <w:rFonts w:hint="eastAsia" w:ascii="楷体_GB2312" w:hAnsi="Times New Roman" w:eastAsia="楷体_GB2312"/>
          <w:color w:val="auto"/>
          <w:sz w:val="28"/>
          <w:szCs w:val="28"/>
          <w:highlight w:val="none"/>
        </w:rPr>
        <w:t>单位：万元</w:t>
      </w:r>
    </w:p>
    <w:tbl>
      <w:tblPr>
        <w:tblStyle w:val="4"/>
        <w:tblW w:w="89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9"/>
        <w:gridCol w:w="823"/>
        <w:gridCol w:w="29"/>
        <w:gridCol w:w="1407"/>
        <w:gridCol w:w="91"/>
        <w:gridCol w:w="1096"/>
        <w:gridCol w:w="569"/>
        <w:gridCol w:w="361"/>
        <w:gridCol w:w="242"/>
        <w:gridCol w:w="147"/>
        <w:gridCol w:w="783"/>
        <w:gridCol w:w="29"/>
        <w:gridCol w:w="930"/>
        <w:gridCol w:w="24"/>
        <w:gridCol w:w="4"/>
        <w:gridCol w:w="500"/>
        <w:gridCol w:w="514"/>
      </w:tblGrid>
      <w:tr w14:paraId="28A53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99" w:type="dxa"/>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14:paraId="57557B23">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Times New Roman"/>
                <w:color w:val="auto"/>
                <w:kern w:val="0"/>
                <w:highlight w:val="none"/>
                <w:u w:val="none"/>
              </w:rPr>
            </w:pPr>
            <w:r>
              <w:rPr>
                <w:rFonts w:hint="eastAsia" w:ascii="仿宋_GB2312" w:hAnsi="宋体" w:eastAsia="仿宋_GB2312"/>
                <w:color w:val="auto"/>
                <w:kern w:val="0"/>
                <w:highlight w:val="none"/>
                <w:u w:val="none"/>
              </w:rPr>
              <w:t>部门（单位）</w:t>
            </w:r>
          </w:p>
          <w:p w14:paraId="78F161BA">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rPr>
              <w:t>名称</w:t>
            </w:r>
          </w:p>
        </w:tc>
        <w:tc>
          <w:tcPr>
            <w:tcW w:w="7549" w:type="dxa"/>
            <w:gridSpan w:val="16"/>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71EE2C4E">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eastAsia" w:ascii="仿宋_GB2312" w:hAnsi="宋体" w:eastAsia="仿宋_GB2312"/>
                <w:color w:val="auto"/>
                <w:kern w:val="0"/>
                <w:highlight w:val="none"/>
                <w:u w:val="none"/>
                <w:lang w:val="en-US" w:eastAsia="zh-CN"/>
              </w:rPr>
            </w:pPr>
            <w:r>
              <w:rPr>
                <w:rFonts w:hint="eastAsia" w:ascii="仿宋_GB2312" w:hAnsi="宋体" w:eastAsia="仿宋_GB2312"/>
                <w:color w:val="auto"/>
                <w:kern w:val="0"/>
                <w:highlight w:val="none"/>
                <w:u w:val="none"/>
              </w:rPr>
              <w:t>　</w:t>
            </w:r>
            <w:r>
              <w:rPr>
                <w:rFonts w:hint="eastAsia" w:ascii="仿宋_GB2312" w:hAnsi="宋体" w:eastAsia="仿宋_GB2312"/>
                <w:color w:val="auto"/>
                <w:kern w:val="0"/>
                <w:highlight w:val="none"/>
                <w:u w:val="none"/>
                <w:lang w:eastAsia="zh-CN"/>
              </w:rPr>
              <w:t>鄂州市卫生健康委员会</w:t>
            </w:r>
          </w:p>
        </w:tc>
      </w:tr>
      <w:tr w14:paraId="31091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99" w:type="dxa"/>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14:paraId="041CE8CA">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rPr>
              <w:t>填报人</w:t>
            </w:r>
          </w:p>
        </w:tc>
        <w:tc>
          <w:tcPr>
            <w:tcW w:w="2259" w:type="dxa"/>
            <w:gridSpan w:val="3"/>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38B05DCE">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宋体" w:eastAsia="仿宋_GB2312"/>
                <w:color w:val="auto"/>
                <w:kern w:val="0"/>
                <w:highlight w:val="none"/>
                <w:u w:val="none"/>
                <w:lang w:eastAsia="zh-CN"/>
              </w:rPr>
            </w:pPr>
            <w:r>
              <w:rPr>
                <w:rFonts w:hint="eastAsia" w:ascii="仿宋_GB2312" w:hAnsi="宋体" w:eastAsia="仿宋_GB2312"/>
                <w:color w:val="auto"/>
                <w:kern w:val="0"/>
                <w:highlight w:val="none"/>
                <w:u w:val="none"/>
              </w:rPr>
              <w:t>　</w:t>
            </w:r>
            <w:r>
              <w:rPr>
                <w:rFonts w:hint="eastAsia" w:ascii="仿宋_GB2312" w:hAnsi="宋体" w:eastAsia="仿宋_GB2312"/>
                <w:color w:val="auto"/>
                <w:kern w:val="0"/>
                <w:highlight w:val="none"/>
                <w:u w:val="none"/>
                <w:lang w:eastAsia="zh-CN"/>
              </w:rPr>
              <w:t>李海睿</w:t>
            </w:r>
          </w:p>
        </w:tc>
        <w:tc>
          <w:tcPr>
            <w:tcW w:w="1187" w:type="dxa"/>
            <w:gridSpan w:val="2"/>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2EBFC7C5">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rPr>
              <w:t>联系电话</w:t>
            </w:r>
          </w:p>
        </w:tc>
        <w:tc>
          <w:tcPr>
            <w:tcW w:w="4103" w:type="dxa"/>
            <w:gridSpan w:val="11"/>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1A76F285">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仿宋_GB2312" w:hAnsi="宋体" w:eastAsia="仿宋_GB2312"/>
                <w:color w:val="auto"/>
                <w:kern w:val="0"/>
                <w:highlight w:val="none"/>
                <w:u w:val="none"/>
                <w:lang w:val="en-US" w:eastAsia="zh-CN"/>
              </w:rPr>
            </w:pPr>
            <w:r>
              <w:rPr>
                <w:rFonts w:hint="eastAsia" w:ascii="仿宋_GB2312" w:hAnsi="宋体" w:eastAsia="仿宋_GB2312"/>
                <w:color w:val="auto"/>
                <w:kern w:val="0"/>
                <w:highlight w:val="none"/>
                <w:u w:val="none"/>
                <w:lang w:val="en-US" w:eastAsia="zh-CN"/>
              </w:rPr>
              <w:t>027-60660806</w:t>
            </w:r>
          </w:p>
        </w:tc>
      </w:tr>
      <w:tr w14:paraId="5769E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99" w:type="dxa"/>
            <w:vMerge w:val="restart"/>
            <w:tcBorders>
              <w:top w:val="nil"/>
              <w:left w:val="single" w:color="auto" w:sz="4" w:space="0"/>
              <w:bottom w:val="single" w:color="auto" w:sz="4" w:space="0"/>
              <w:right w:val="single" w:color="auto" w:sz="4" w:space="0"/>
            </w:tcBorders>
            <w:tcMar>
              <w:top w:w="0" w:type="dxa"/>
              <w:left w:w="28" w:type="dxa"/>
              <w:bottom w:w="0" w:type="dxa"/>
              <w:right w:w="28" w:type="dxa"/>
            </w:tcMar>
            <w:vAlign w:val="center"/>
          </w:tcPr>
          <w:p w14:paraId="39F59C7E">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rPr>
              <w:t>部门总体</w:t>
            </w:r>
          </w:p>
          <w:p w14:paraId="597FEE42">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rPr>
              <w:t>资金情况</w:t>
            </w:r>
          </w:p>
        </w:tc>
        <w:tc>
          <w:tcPr>
            <w:tcW w:w="3446" w:type="dxa"/>
            <w:gridSpan w:val="5"/>
            <w:vMerge w:val="restart"/>
            <w:tcBorders>
              <w:top w:val="nil"/>
              <w:left w:val="nil"/>
              <w:bottom w:val="single" w:color="auto" w:sz="4" w:space="0"/>
              <w:right w:val="single" w:color="auto" w:sz="4" w:space="0"/>
            </w:tcBorders>
            <w:tcMar>
              <w:top w:w="0" w:type="dxa"/>
              <w:left w:w="28" w:type="dxa"/>
              <w:bottom w:w="0" w:type="dxa"/>
              <w:right w:w="28" w:type="dxa"/>
            </w:tcMar>
            <w:vAlign w:val="center"/>
          </w:tcPr>
          <w:p w14:paraId="24BFD504">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rPr>
              <w:t>总体资金情况</w:t>
            </w:r>
          </w:p>
        </w:tc>
        <w:tc>
          <w:tcPr>
            <w:tcW w:w="1172" w:type="dxa"/>
            <w:gridSpan w:val="3"/>
            <w:vMerge w:val="restart"/>
            <w:tcBorders>
              <w:top w:val="nil"/>
              <w:left w:val="nil"/>
              <w:bottom w:val="single" w:color="auto" w:sz="4" w:space="0"/>
              <w:right w:val="single" w:color="auto" w:sz="4" w:space="0"/>
            </w:tcBorders>
            <w:tcMar>
              <w:top w:w="0" w:type="dxa"/>
              <w:left w:w="28" w:type="dxa"/>
              <w:bottom w:w="0" w:type="dxa"/>
              <w:right w:w="28" w:type="dxa"/>
            </w:tcMar>
            <w:vAlign w:val="center"/>
          </w:tcPr>
          <w:p w14:paraId="20E6B558">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rPr>
              <w:t>当年金额</w:t>
            </w:r>
          </w:p>
        </w:tc>
        <w:tc>
          <w:tcPr>
            <w:tcW w:w="959" w:type="dxa"/>
            <w:gridSpan w:val="3"/>
            <w:vMerge w:val="restart"/>
            <w:tcBorders>
              <w:top w:val="nil"/>
              <w:left w:val="nil"/>
              <w:bottom w:val="single" w:color="auto" w:sz="4" w:space="0"/>
              <w:right w:val="single" w:color="auto" w:sz="4" w:space="0"/>
            </w:tcBorders>
            <w:tcMar>
              <w:top w:w="0" w:type="dxa"/>
              <w:left w:w="28" w:type="dxa"/>
              <w:bottom w:w="0" w:type="dxa"/>
              <w:right w:w="28" w:type="dxa"/>
            </w:tcMar>
            <w:vAlign w:val="center"/>
          </w:tcPr>
          <w:p w14:paraId="7FE7D6A5">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rPr>
              <w:t>占比</w:t>
            </w:r>
          </w:p>
        </w:tc>
        <w:tc>
          <w:tcPr>
            <w:tcW w:w="1972" w:type="dxa"/>
            <w:gridSpan w:val="5"/>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0FC8CA20">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rPr>
              <w:t>近两年收支金额</w:t>
            </w:r>
          </w:p>
        </w:tc>
      </w:tr>
      <w:tr w14:paraId="561EA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99" w:type="dxa"/>
            <w:vMerge w:val="continue"/>
            <w:tcBorders>
              <w:top w:val="nil"/>
              <w:left w:val="single" w:color="auto" w:sz="4" w:space="0"/>
              <w:bottom w:val="single" w:color="auto" w:sz="4" w:space="0"/>
              <w:right w:val="single" w:color="auto" w:sz="4" w:space="0"/>
            </w:tcBorders>
            <w:vAlign w:val="center"/>
          </w:tcPr>
          <w:p w14:paraId="2FB23579">
            <w:pPr>
              <w:keepNext w:val="0"/>
              <w:keepLines w:val="0"/>
              <w:pageBreakBefore w:val="0"/>
              <w:widowControl w:val="0"/>
              <w:kinsoku/>
              <w:wordWrap/>
              <w:overflowPunct/>
              <w:topLinePunct w:val="0"/>
              <w:autoSpaceDE/>
              <w:autoSpaceDN/>
              <w:bidi w:val="0"/>
              <w:adjustRightInd/>
              <w:spacing w:line="280" w:lineRule="exact"/>
              <w:jc w:val="left"/>
              <w:textAlignment w:val="auto"/>
              <w:rPr>
                <w:rFonts w:ascii="仿宋_GB2312" w:hAnsi="宋体" w:eastAsia="仿宋_GB2312"/>
                <w:color w:val="auto"/>
                <w:kern w:val="0"/>
                <w:highlight w:val="none"/>
                <w:u w:val="none"/>
              </w:rPr>
            </w:pPr>
          </w:p>
        </w:tc>
        <w:tc>
          <w:tcPr>
            <w:tcW w:w="3446" w:type="dxa"/>
            <w:gridSpan w:val="5"/>
            <w:vMerge w:val="continue"/>
            <w:tcBorders>
              <w:top w:val="nil"/>
              <w:left w:val="nil"/>
              <w:bottom w:val="single" w:color="auto" w:sz="4" w:space="0"/>
              <w:right w:val="single" w:color="auto" w:sz="4" w:space="0"/>
            </w:tcBorders>
            <w:vAlign w:val="center"/>
          </w:tcPr>
          <w:p w14:paraId="6896279F">
            <w:pPr>
              <w:keepNext w:val="0"/>
              <w:keepLines w:val="0"/>
              <w:pageBreakBefore w:val="0"/>
              <w:widowControl w:val="0"/>
              <w:kinsoku/>
              <w:wordWrap/>
              <w:overflowPunct/>
              <w:topLinePunct w:val="0"/>
              <w:autoSpaceDE/>
              <w:autoSpaceDN/>
              <w:bidi w:val="0"/>
              <w:adjustRightInd/>
              <w:spacing w:line="280" w:lineRule="exact"/>
              <w:jc w:val="left"/>
              <w:textAlignment w:val="auto"/>
              <w:rPr>
                <w:rFonts w:ascii="仿宋_GB2312" w:hAnsi="宋体" w:eastAsia="仿宋_GB2312"/>
                <w:color w:val="auto"/>
                <w:kern w:val="0"/>
                <w:highlight w:val="none"/>
                <w:u w:val="none"/>
              </w:rPr>
            </w:pPr>
          </w:p>
        </w:tc>
        <w:tc>
          <w:tcPr>
            <w:tcW w:w="1172" w:type="dxa"/>
            <w:gridSpan w:val="3"/>
            <w:vMerge w:val="continue"/>
            <w:tcBorders>
              <w:top w:val="nil"/>
              <w:left w:val="nil"/>
              <w:bottom w:val="single" w:color="auto" w:sz="4" w:space="0"/>
              <w:right w:val="single" w:color="auto" w:sz="4" w:space="0"/>
            </w:tcBorders>
            <w:vAlign w:val="center"/>
          </w:tcPr>
          <w:p w14:paraId="79561243">
            <w:pPr>
              <w:keepNext w:val="0"/>
              <w:keepLines w:val="0"/>
              <w:pageBreakBefore w:val="0"/>
              <w:widowControl w:val="0"/>
              <w:kinsoku/>
              <w:wordWrap/>
              <w:overflowPunct/>
              <w:topLinePunct w:val="0"/>
              <w:autoSpaceDE/>
              <w:autoSpaceDN/>
              <w:bidi w:val="0"/>
              <w:adjustRightInd/>
              <w:spacing w:line="280" w:lineRule="exact"/>
              <w:jc w:val="left"/>
              <w:textAlignment w:val="auto"/>
              <w:rPr>
                <w:rFonts w:ascii="仿宋_GB2312" w:hAnsi="宋体" w:eastAsia="仿宋_GB2312"/>
                <w:color w:val="auto"/>
                <w:kern w:val="0"/>
                <w:highlight w:val="none"/>
                <w:u w:val="none"/>
              </w:rPr>
            </w:pPr>
          </w:p>
        </w:tc>
        <w:tc>
          <w:tcPr>
            <w:tcW w:w="959" w:type="dxa"/>
            <w:gridSpan w:val="3"/>
            <w:vMerge w:val="continue"/>
            <w:tcBorders>
              <w:top w:val="nil"/>
              <w:left w:val="nil"/>
              <w:bottom w:val="single" w:color="auto" w:sz="4" w:space="0"/>
              <w:right w:val="single" w:color="auto" w:sz="4" w:space="0"/>
            </w:tcBorders>
            <w:vAlign w:val="center"/>
          </w:tcPr>
          <w:p w14:paraId="6A222A68">
            <w:pPr>
              <w:keepNext w:val="0"/>
              <w:keepLines w:val="0"/>
              <w:pageBreakBefore w:val="0"/>
              <w:widowControl w:val="0"/>
              <w:kinsoku/>
              <w:wordWrap/>
              <w:overflowPunct/>
              <w:topLinePunct w:val="0"/>
              <w:autoSpaceDE/>
              <w:autoSpaceDN/>
              <w:bidi w:val="0"/>
              <w:adjustRightInd/>
              <w:spacing w:line="280" w:lineRule="exact"/>
              <w:jc w:val="left"/>
              <w:textAlignment w:val="auto"/>
              <w:rPr>
                <w:rFonts w:ascii="仿宋_GB2312" w:hAnsi="宋体" w:eastAsia="仿宋_GB2312"/>
                <w:color w:val="auto"/>
                <w:kern w:val="0"/>
                <w:highlight w:val="none"/>
                <w:u w:val="none"/>
              </w:rPr>
            </w:pPr>
          </w:p>
        </w:tc>
        <w:tc>
          <w:tcPr>
            <w:tcW w:w="954" w:type="dxa"/>
            <w:gridSpan w:val="2"/>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11E594FC">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lang w:val="en-US" w:eastAsia="zh-CN"/>
              </w:rPr>
              <w:t>2022</w:t>
            </w:r>
            <w:r>
              <w:rPr>
                <w:rFonts w:hint="eastAsia" w:ascii="仿宋_GB2312" w:hAnsi="宋体" w:eastAsia="仿宋_GB2312"/>
                <w:color w:val="auto"/>
                <w:kern w:val="0"/>
                <w:highlight w:val="none"/>
                <w:u w:val="none"/>
              </w:rPr>
              <w:t>年</w:t>
            </w:r>
          </w:p>
        </w:tc>
        <w:tc>
          <w:tcPr>
            <w:tcW w:w="1018" w:type="dxa"/>
            <w:gridSpan w:val="3"/>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7CFE6EBC">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lang w:val="en-US" w:eastAsia="zh-CN"/>
              </w:rPr>
              <w:t>2023</w:t>
            </w:r>
            <w:r>
              <w:rPr>
                <w:rFonts w:hint="eastAsia" w:ascii="仿宋_GB2312" w:hAnsi="宋体" w:eastAsia="仿宋_GB2312"/>
                <w:color w:val="auto"/>
                <w:kern w:val="0"/>
                <w:highlight w:val="none"/>
                <w:u w:val="none"/>
              </w:rPr>
              <w:t>年</w:t>
            </w:r>
          </w:p>
        </w:tc>
      </w:tr>
      <w:tr w14:paraId="65FDD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99" w:type="dxa"/>
            <w:vMerge w:val="continue"/>
            <w:tcBorders>
              <w:top w:val="nil"/>
              <w:left w:val="single" w:color="auto" w:sz="4" w:space="0"/>
              <w:bottom w:val="single" w:color="auto" w:sz="4" w:space="0"/>
              <w:right w:val="single" w:color="auto" w:sz="4" w:space="0"/>
            </w:tcBorders>
            <w:vAlign w:val="center"/>
          </w:tcPr>
          <w:p w14:paraId="22731C1A">
            <w:pPr>
              <w:keepNext w:val="0"/>
              <w:keepLines w:val="0"/>
              <w:pageBreakBefore w:val="0"/>
              <w:widowControl w:val="0"/>
              <w:kinsoku/>
              <w:wordWrap/>
              <w:overflowPunct/>
              <w:topLinePunct w:val="0"/>
              <w:autoSpaceDE/>
              <w:autoSpaceDN/>
              <w:bidi w:val="0"/>
              <w:adjustRightInd/>
              <w:spacing w:line="280" w:lineRule="exact"/>
              <w:jc w:val="left"/>
              <w:textAlignment w:val="auto"/>
              <w:rPr>
                <w:rFonts w:ascii="仿宋_GB2312" w:hAnsi="宋体" w:eastAsia="仿宋_GB2312"/>
                <w:color w:val="auto"/>
                <w:kern w:val="0"/>
                <w:highlight w:val="none"/>
                <w:u w:val="none"/>
              </w:rPr>
            </w:pPr>
          </w:p>
        </w:tc>
        <w:tc>
          <w:tcPr>
            <w:tcW w:w="852" w:type="dxa"/>
            <w:gridSpan w:val="2"/>
            <w:vMerge w:val="restart"/>
            <w:tcBorders>
              <w:top w:val="nil"/>
              <w:left w:val="nil"/>
              <w:bottom w:val="single" w:color="auto" w:sz="4" w:space="0"/>
              <w:right w:val="single" w:color="auto" w:sz="4" w:space="0"/>
            </w:tcBorders>
            <w:tcMar>
              <w:top w:w="0" w:type="dxa"/>
              <w:left w:w="28" w:type="dxa"/>
              <w:bottom w:w="0" w:type="dxa"/>
              <w:right w:w="28" w:type="dxa"/>
            </w:tcMar>
            <w:vAlign w:val="center"/>
          </w:tcPr>
          <w:p w14:paraId="38B8D316">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rPr>
              <w:t>收入</w:t>
            </w:r>
          </w:p>
          <w:p w14:paraId="4C7CAB70">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rPr>
              <w:t>构成</w:t>
            </w:r>
          </w:p>
        </w:tc>
        <w:tc>
          <w:tcPr>
            <w:tcW w:w="2594" w:type="dxa"/>
            <w:gridSpan w:val="3"/>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0CDD2105">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rPr>
              <w:t>财政拨款</w:t>
            </w:r>
          </w:p>
        </w:tc>
        <w:tc>
          <w:tcPr>
            <w:tcW w:w="1172" w:type="dxa"/>
            <w:gridSpan w:val="3"/>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5CA8DC22">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color w:val="auto"/>
                <w:highlight w:val="none"/>
                <w:u w:val="none"/>
                <w:lang w:val="en-US" w:eastAsia="zh-CN"/>
              </w:rPr>
              <w:t>132925.69</w:t>
            </w:r>
            <w:r>
              <w:rPr>
                <w:rFonts w:hint="eastAsia" w:ascii="仿宋_GB2312" w:hAnsi="宋体" w:eastAsia="仿宋_GB2312"/>
                <w:color w:val="auto"/>
                <w:kern w:val="0"/>
                <w:highlight w:val="none"/>
                <w:u w:val="none"/>
              </w:rPr>
              <w:t>　</w:t>
            </w:r>
          </w:p>
        </w:tc>
        <w:tc>
          <w:tcPr>
            <w:tcW w:w="959" w:type="dxa"/>
            <w:gridSpan w:val="3"/>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09F781BB">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仿宋_GB2312" w:hAnsi="宋体" w:eastAsia="仿宋_GB2312"/>
                <w:color w:val="auto"/>
                <w:kern w:val="0"/>
                <w:highlight w:val="none"/>
                <w:u w:val="none"/>
                <w:lang w:val="en-US" w:eastAsia="zh-CN"/>
              </w:rPr>
            </w:pPr>
            <w:r>
              <w:rPr>
                <w:rFonts w:hint="eastAsia" w:ascii="仿宋_GB2312" w:hAnsi="宋体" w:eastAsia="仿宋_GB2312"/>
                <w:color w:val="auto"/>
                <w:kern w:val="0"/>
                <w:highlight w:val="none"/>
                <w:u w:val="none"/>
                <w:lang w:val="en-US" w:eastAsia="zh-CN"/>
              </w:rPr>
              <w:t>100%</w:t>
            </w:r>
          </w:p>
        </w:tc>
        <w:tc>
          <w:tcPr>
            <w:tcW w:w="954" w:type="dxa"/>
            <w:gridSpan w:val="2"/>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2BADEF69">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仿宋_GB2312" w:hAnsi="宋体" w:eastAsia="仿宋_GB2312"/>
                <w:color w:val="auto"/>
                <w:kern w:val="0"/>
                <w:highlight w:val="none"/>
                <w:u w:val="none"/>
                <w:lang w:val="en-US"/>
              </w:rPr>
            </w:pPr>
            <w:r>
              <w:rPr>
                <w:rFonts w:hint="eastAsia" w:ascii="仿宋_GB2312" w:hAnsi="宋体" w:eastAsia="仿宋_GB2312"/>
                <w:color w:val="auto"/>
                <w:kern w:val="0"/>
                <w:highlight w:val="none"/>
                <w:u w:val="none"/>
                <w:lang w:val="en-US" w:eastAsia="zh-CN"/>
              </w:rPr>
              <w:t>53315</w:t>
            </w:r>
          </w:p>
        </w:tc>
        <w:tc>
          <w:tcPr>
            <w:tcW w:w="1018" w:type="dxa"/>
            <w:gridSpan w:val="3"/>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32C00FC9">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lang w:val="en-US" w:eastAsia="zh-CN"/>
              </w:rPr>
              <w:t>83696</w:t>
            </w:r>
            <w:r>
              <w:rPr>
                <w:rFonts w:hint="eastAsia" w:ascii="仿宋_GB2312" w:hAnsi="宋体" w:eastAsia="仿宋_GB2312"/>
                <w:color w:val="auto"/>
                <w:kern w:val="0"/>
                <w:highlight w:val="none"/>
                <w:u w:val="none"/>
              </w:rPr>
              <w:t>　</w:t>
            </w:r>
          </w:p>
        </w:tc>
      </w:tr>
      <w:tr w14:paraId="470D6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99" w:type="dxa"/>
            <w:vMerge w:val="continue"/>
            <w:tcBorders>
              <w:top w:val="nil"/>
              <w:left w:val="single" w:color="auto" w:sz="4" w:space="0"/>
              <w:bottom w:val="single" w:color="auto" w:sz="4" w:space="0"/>
              <w:right w:val="single" w:color="auto" w:sz="4" w:space="0"/>
            </w:tcBorders>
            <w:vAlign w:val="center"/>
          </w:tcPr>
          <w:p w14:paraId="1C838ED2">
            <w:pPr>
              <w:keepNext w:val="0"/>
              <w:keepLines w:val="0"/>
              <w:pageBreakBefore w:val="0"/>
              <w:widowControl w:val="0"/>
              <w:kinsoku/>
              <w:wordWrap/>
              <w:overflowPunct/>
              <w:topLinePunct w:val="0"/>
              <w:autoSpaceDE/>
              <w:autoSpaceDN/>
              <w:bidi w:val="0"/>
              <w:adjustRightInd/>
              <w:spacing w:line="280" w:lineRule="exact"/>
              <w:jc w:val="left"/>
              <w:textAlignment w:val="auto"/>
              <w:rPr>
                <w:rFonts w:ascii="仿宋_GB2312" w:hAnsi="宋体" w:eastAsia="仿宋_GB2312"/>
                <w:color w:val="auto"/>
                <w:kern w:val="0"/>
                <w:highlight w:val="none"/>
                <w:u w:val="none"/>
              </w:rPr>
            </w:pPr>
          </w:p>
        </w:tc>
        <w:tc>
          <w:tcPr>
            <w:tcW w:w="852" w:type="dxa"/>
            <w:gridSpan w:val="2"/>
            <w:vMerge w:val="continue"/>
            <w:tcBorders>
              <w:top w:val="nil"/>
              <w:left w:val="nil"/>
              <w:bottom w:val="single" w:color="auto" w:sz="4" w:space="0"/>
              <w:right w:val="single" w:color="auto" w:sz="4" w:space="0"/>
            </w:tcBorders>
            <w:vAlign w:val="center"/>
          </w:tcPr>
          <w:p w14:paraId="04198CC8">
            <w:pPr>
              <w:keepNext w:val="0"/>
              <w:keepLines w:val="0"/>
              <w:pageBreakBefore w:val="0"/>
              <w:widowControl w:val="0"/>
              <w:kinsoku/>
              <w:wordWrap/>
              <w:overflowPunct/>
              <w:topLinePunct w:val="0"/>
              <w:autoSpaceDE/>
              <w:autoSpaceDN/>
              <w:bidi w:val="0"/>
              <w:adjustRightInd/>
              <w:spacing w:line="280" w:lineRule="exact"/>
              <w:jc w:val="left"/>
              <w:textAlignment w:val="auto"/>
              <w:rPr>
                <w:rFonts w:ascii="仿宋_GB2312" w:hAnsi="宋体" w:eastAsia="仿宋_GB2312"/>
                <w:color w:val="auto"/>
                <w:kern w:val="0"/>
                <w:highlight w:val="none"/>
                <w:u w:val="none"/>
              </w:rPr>
            </w:pPr>
          </w:p>
        </w:tc>
        <w:tc>
          <w:tcPr>
            <w:tcW w:w="2594" w:type="dxa"/>
            <w:gridSpan w:val="3"/>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42ACD009">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rPr>
              <w:t>财政专户管理资金</w:t>
            </w:r>
          </w:p>
        </w:tc>
        <w:tc>
          <w:tcPr>
            <w:tcW w:w="1172" w:type="dxa"/>
            <w:gridSpan w:val="3"/>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661F4AF6">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宋体" w:eastAsia="仿宋_GB2312"/>
                <w:color w:val="auto"/>
                <w:kern w:val="0"/>
                <w:highlight w:val="none"/>
                <w:u w:val="none"/>
                <w:lang w:val="en-US" w:eastAsia="zh-CN"/>
              </w:rPr>
            </w:pPr>
            <w:r>
              <w:rPr>
                <w:rFonts w:hint="eastAsia" w:ascii="仿宋_GB2312" w:hAnsi="宋体" w:eastAsia="仿宋_GB2312"/>
                <w:color w:val="auto"/>
                <w:kern w:val="0"/>
                <w:highlight w:val="none"/>
                <w:u w:val="none"/>
                <w:lang w:val="en-US" w:eastAsia="zh-CN"/>
              </w:rPr>
              <w:t>0</w:t>
            </w:r>
          </w:p>
        </w:tc>
        <w:tc>
          <w:tcPr>
            <w:tcW w:w="959" w:type="dxa"/>
            <w:gridSpan w:val="3"/>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7B63D322">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仿宋_GB2312" w:hAnsi="宋体" w:eastAsia="仿宋_GB2312"/>
                <w:color w:val="auto"/>
                <w:kern w:val="0"/>
                <w:highlight w:val="none"/>
                <w:u w:val="none"/>
                <w:lang w:val="en-US" w:eastAsia="zh-CN"/>
              </w:rPr>
            </w:pPr>
            <w:r>
              <w:rPr>
                <w:rFonts w:hint="eastAsia" w:ascii="仿宋_GB2312" w:hAnsi="宋体" w:eastAsia="仿宋_GB2312"/>
                <w:color w:val="auto"/>
                <w:kern w:val="0"/>
                <w:highlight w:val="none"/>
                <w:u w:val="none"/>
                <w:lang w:val="en-US" w:eastAsia="zh-CN"/>
              </w:rPr>
              <w:t>0%</w:t>
            </w:r>
          </w:p>
        </w:tc>
        <w:tc>
          <w:tcPr>
            <w:tcW w:w="954" w:type="dxa"/>
            <w:gridSpan w:val="2"/>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4BCFE927">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宋体" w:eastAsia="仿宋_GB2312"/>
                <w:color w:val="auto"/>
                <w:kern w:val="0"/>
                <w:highlight w:val="none"/>
                <w:u w:val="none"/>
                <w:lang w:val="en-US" w:eastAsia="zh-CN"/>
              </w:rPr>
            </w:pPr>
            <w:r>
              <w:rPr>
                <w:rFonts w:hint="eastAsia" w:ascii="仿宋_GB2312" w:hAnsi="宋体" w:eastAsia="仿宋_GB2312"/>
                <w:color w:val="auto"/>
                <w:kern w:val="0"/>
                <w:highlight w:val="none"/>
                <w:u w:val="none"/>
                <w:lang w:val="en-US" w:eastAsia="zh-CN"/>
              </w:rPr>
              <w:t>0</w:t>
            </w:r>
          </w:p>
        </w:tc>
        <w:tc>
          <w:tcPr>
            <w:tcW w:w="1018" w:type="dxa"/>
            <w:gridSpan w:val="3"/>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7FC02171">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宋体" w:eastAsia="仿宋_GB2312"/>
                <w:color w:val="auto"/>
                <w:kern w:val="0"/>
                <w:highlight w:val="none"/>
                <w:u w:val="none"/>
                <w:lang w:val="en-US" w:eastAsia="zh-CN"/>
              </w:rPr>
            </w:pPr>
            <w:r>
              <w:rPr>
                <w:rFonts w:hint="eastAsia" w:ascii="仿宋_GB2312" w:hAnsi="宋体" w:eastAsia="仿宋_GB2312"/>
                <w:color w:val="auto"/>
                <w:kern w:val="0"/>
                <w:highlight w:val="none"/>
                <w:u w:val="none"/>
                <w:lang w:val="en-US" w:eastAsia="zh-CN"/>
              </w:rPr>
              <w:t>0</w:t>
            </w:r>
          </w:p>
        </w:tc>
      </w:tr>
      <w:tr w14:paraId="72D5D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99" w:type="dxa"/>
            <w:vMerge w:val="continue"/>
            <w:tcBorders>
              <w:top w:val="nil"/>
              <w:left w:val="single" w:color="auto" w:sz="4" w:space="0"/>
              <w:bottom w:val="single" w:color="auto" w:sz="4" w:space="0"/>
              <w:right w:val="single" w:color="auto" w:sz="4" w:space="0"/>
            </w:tcBorders>
            <w:vAlign w:val="center"/>
          </w:tcPr>
          <w:p w14:paraId="2B9B3BBE">
            <w:pPr>
              <w:keepNext w:val="0"/>
              <w:keepLines w:val="0"/>
              <w:pageBreakBefore w:val="0"/>
              <w:widowControl w:val="0"/>
              <w:kinsoku/>
              <w:wordWrap/>
              <w:overflowPunct/>
              <w:topLinePunct w:val="0"/>
              <w:autoSpaceDE/>
              <w:autoSpaceDN/>
              <w:bidi w:val="0"/>
              <w:adjustRightInd/>
              <w:spacing w:line="280" w:lineRule="exact"/>
              <w:jc w:val="left"/>
              <w:textAlignment w:val="auto"/>
              <w:rPr>
                <w:rFonts w:ascii="仿宋_GB2312" w:hAnsi="宋体" w:eastAsia="仿宋_GB2312"/>
                <w:color w:val="auto"/>
                <w:kern w:val="0"/>
                <w:highlight w:val="none"/>
                <w:u w:val="none"/>
              </w:rPr>
            </w:pPr>
          </w:p>
        </w:tc>
        <w:tc>
          <w:tcPr>
            <w:tcW w:w="852" w:type="dxa"/>
            <w:gridSpan w:val="2"/>
            <w:vMerge w:val="continue"/>
            <w:tcBorders>
              <w:top w:val="nil"/>
              <w:left w:val="nil"/>
              <w:bottom w:val="single" w:color="auto" w:sz="4" w:space="0"/>
              <w:right w:val="single" w:color="auto" w:sz="4" w:space="0"/>
            </w:tcBorders>
            <w:vAlign w:val="center"/>
          </w:tcPr>
          <w:p w14:paraId="14155007">
            <w:pPr>
              <w:keepNext w:val="0"/>
              <w:keepLines w:val="0"/>
              <w:pageBreakBefore w:val="0"/>
              <w:widowControl w:val="0"/>
              <w:kinsoku/>
              <w:wordWrap/>
              <w:overflowPunct/>
              <w:topLinePunct w:val="0"/>
              <w:autoSpaceDE/>
              <w:autoSpaceDN/>
              <w:bidi w:val="0"/>
              <w:adjustRightInd/>
              <w:spacing w:line="280" w:lineRule="exact"/>
              <w:jc w:val="left"/>
              <w:textAlignment w:val="auto"/>
              <w:rPr>
                <w:rFonts w:ascii="仿宋_GB2312" w:hAnsi="宋体" w:eastAsia="仿宋_GB2312"/>
                <w:color w:val="auto"/>
                <w:kern w:val="0"/>
                <w:highlight w:val="none"/>
                <w:u w:val="none"/>
              </w:rPr>
            </w:pPr>
          </w:p>
        </w:tc>
        <w:tc>
          <w:tcPr>
            <w:tcW w:w="2594" w:type="dxa"/>
            <w:gridSpan w:val="3"/>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2DFF7916">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rPr>
              <w:t>单位资金</w:t>
            </w:r>
          </w:p>
        </w:tc>
        <w:tc>
          <w:tcPr>
            <w:tcW w:w="1172" w:type="dxa"/>
            <w:gridSpan w:val="3"/>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5DEF9B89">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lang w:val="en-US" w:eastAsia="zh-CN"/>
              </w:rPr>
              <w:t>0</w:t>
            </w:r>
            <w:r>
              <w:rPr>
                <w:rFonts w:hint="eastAsia" w:ascii="仿宋_GB2312" w:hAnsi="宋体" w:eastAsia="仿宋_GB2312"/>
                <w:color w:val="auto"/>
                <w:kern w:val="0"/>
                <w:highlight w:val="none"/>
                <w:u w:val="none"/>
              </w:rPr>
              <w:t>　</w:t>
            </w:r>
          </w:p>
        </w:tc>
        <w:tc>
          <w:tcPr>
            <w:tcW w:w="959" w:type="dxa"/>
            <w:gridSpan w:val="3"/>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2BC8750B">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仿宋_GB2312" w:hAnsi="宋体" w:eastAsia="仿宋_GB2312"/>
                <w:color w:val="auto"/>
                <w:kern w:val="0"/>
                <w:highlight w:val="none"/>
                <w:u w:val="none"/>
                <w:lang w:val="en-US" w:eastAsia="zh-CN"/>
              </w:rPr>
            </w:pPr>
            <w:r>
              <w:rPr>
                <w:rFonts w:hint="eastAsia" w:ascii="仿宋_GB2312" w:hAnsi="宋体" w:eastAsia="仿宋_GB2312"/>
                <w:color w:val="auto"/>
                <w:kern w:val="0"/>
                <w:highlight w:val="none"/>
                <w:u w:val="none"/>
                <w:lang w:val="en-US" w:eastAsia="zh-CN"/>
              </w:rPr>
              <w:t>0%</w:t>
            </w:r>
          </w:p>
        </w:tc>
        <w:tc>
          <w:tcPr>
            <w:tcW w:w="954" w:type="dxa"/>
            <w:gridSpan w:val="2"/>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23006CB4">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仿宋_GB2312" w:hAnsi="宋体" w:eastAsia="仿宋_GB2312"/>
                <w:color w:val="auto"/>
                <w:kern w:val="0"/>
                <w:highlight w:val="none"/>
                <w:u w:val="none"/>
                <w:lang w:val="en-US" w:eastAsia="zh-CN"/>
              </w:rPr>
            </w:pPr>
            <w:r>
              <w:rPr>
                <w:rFonts w:hint="eastAsia" w:ascii="仿宋_GB2312" w:hAnsi="宋体" w:eastAsia="仿宋_GB2312"/>
                <w:color w:val="auto"/>
                <w:kern w:val="0"/>
                <w:highlight w:val="none"/>
                <w:u w:val="none"/>
                <w:lang w:val="en-US" w:eastAsia="zh-CN"/>
              </w:rPr>
              <w:t>113625</w:t>
            </w:r>
          </w:p>
        </w:tc>
        <w:tc>
          <w:tcPr>
            <w:tcW w:w="1018" w:type="dxa"/>
            <w:gridSpan w:val="3"/>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1C70DD90">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lang w:val="en-US" w:eastAsia="zh-CN"/>
              </w:rPr>
              <w:t>140839</w:t>
            </w:r>
            <w:r>
              <w:rPr>
                <w:rFonts w:hint="eastAsia" w:ascii="仿宋_GB2312" w:hAnsi="宋体" w:eastAsia="仿宋_GB2312"/>
                <w:color w:val="auto"/>
                <w:kern w:val="0"/>
                <w:highlight w:val="none"/>
                <w:u w:val="none"/>
              </w:rPr>
              <w:t>　</w:t>
            </w:r>
          </w:p>
        </w:tc>
      </w:tr>
      <w:tr w14:paraId="79AE6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99" w:type="dxa"/>
            <w:vMerge w:val="continue"/>
            <w:tcBorders>
              <w:top w:val="nil"/>
              <w:left w:val="single" w:color="auto" w:sz="4" w:space="0"/>
              <w:bottom w:val="single" w:color="auto" w:sz="4" w:space="0"/>
              <w:right w:val="single" w:color="auto" w:sz="4" w:space="0"/>
            </w:tcBorders>
            <w:vAlign w:val="center"/>
          </w:tcPr>
          <w:p w14:paraId="5D0A6119">
            <w:pPr>
              <w:keepNext w:val="0"/>
              <w:keepLines w:val="0"/>
              <w:pageBreakBefore w:val="0"/>
              <w:widowControl w:val="0"/>
              <w:kinsoku/>
              <w:wordWrap/>
              <w:overflowPunct/>
              <w:topLinePunct w:val="0"/>
              <w:autoSpaceDE/>
              <w:autoSpaceDN/>
              <w:bidi w:val="0"/>
              <w:adjustRightInd/>
              <w:spacing w:line="280" w:lineRule="exact"/>
              <w:jc w:val="left"/>
              <w:textAlignment w:val="auto"/>
              <w:rPr>
                <w:rFonts w:ascii="仿宋_GB2312" w:hAnsi="宋体" w:eastAsia="仿宋_GB2312"/>
                <w:color w:val="auto"/>
                <w:kern w:val="0"/>
                <w:highlight w:val="none"/>
                <w:u w:val="none"/>
              </w:rPr>
            </w:pPr>
          </w:p>
        </w:tc>
        <w:tc>
          <w:tcPr>
            <w:tcW w:w="852" w:type="dxa"/>
            <w:gridSpan w:val="2"/>
            <w:vMerge w:val="continue"/>
            <w:tcBorders>
              <w:top w:val="nil"/>
              <w:left w:val="nil"/>
              <w:bottom w:val="single" w:color="auto" w:sz="4" w:space="0"/>
              <w:right w:val="single" w:color="auto" w:sz="4" w:space="0"/>
            </w:tcBorders>
            <w:vAlign w:val="center"/>
          </w:tcPr>
          <w:p w14:paraId="4FBAC85D">
            <w:pPr>
              <w:keepNext w:val="0"/>
              <w:keepLines w:val="0"/>
              <w:pageBreakBefore w:val="0"/>
              <w:widowControl w:val="0"/>
              <w:kinsoku/>
              <w:wordWrap/>
              <w:overflowPunct/>
              <w:topLinePunct w:val="0"/>
              <w:autoSpaceDE/>
              <w:autoSpaceDN/>
              <w:bidi w:val="0"/>
              <w:adjustRightInd/>
              <w:spacing w:line="280" w:lineRule="exact"/>
              <w:jc w:val="left"/>
              <w:textAlignment w:val="auto"/>
              <w:rPr>
                <w:rFonts w:ascii="仿宋_GB2312" w:hAnsi="宋体" w:eastAsia="仿宋_GB2312"/>
                <w:color w:val="auto"/>
                <w:kern w:val="0"/>
                <w:highlight w:val="none"/>
                <w:u w:val="none"/>
              </w:rPr>
            </w:pPr>
          </w:p>
        </w:tc>
        <w:tc>
          <w:tcPr>
            <w:tcW w:w="2594" w:type="dxa"/>
            <w:gridSpan w:val="3"/>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444FBE50">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rPr>
              <w:t>合  计</w:t>
            </w:r>
          </w:p>
        </w:tc>
        <w:tc>
          <w:tcPr>
            <w:tcW w:w="1172" w:type="dxa"/>
            <w:gridSpan w:val="3"/>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4296E48F">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color w:val="auto"/>
                <w:highlight w:val="none"/>
                <w:u w:val="none"/>
                <w:lang w:val="en-US" w:eastAsia="zh-CN"/>
              </w:rPr>
              <w:t>132925.69</w:t>
            </w:r>
            <w:r>
              <w:rPr>
                <w:rFonts w:hint="eastAsia" w:ascii="仿宋_GB2312" w:hAnsi="宋体" w:eastAsia="仿宋_GB2312"/>
                <w:color w:val="auto"/>
                <w:kern w:val="0"/>
                <w:highlight w:val="none"/>
                <w:u w:val="none"/>
              </w:rPr>
              <w:t>　</w:t>
            </w:r>
          </w:p>
        </w:tc>
        <w:tc>
          <w:tcPr>
            <w:tcW w:w="959" w:type="dxa"/>
            <w:gridSpan w:val="3"/>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4FDB5422">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rPr>
              <w:t>100%</w:t>
            </w:r>
          </w:p>
        </w:tc>
        <w:tc>
          <w:tcPr>
            <w:tcW w:w="954" w:type="dxa"/>
            <w:gridSpan w:val="2"/>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532A5734">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仿宋_GB2312" w:hAnsi="宋体" w:eastAsia="仿宋_GB2312"/>
                <w:color w:val="auto"/>
                <w:kern w:val="0"/>
                <w:highlight w:val="none"/>
                <w:u w:val="none"/>
                <w:lang w:val="en-US" w:eastAsia="zh-CN"/>
              </w:rPr>
            </w:pPr>
            <w:r>
              <w:rPr>
                <w:rFonts w:hint="eastAsia" w:ascii="仿宋_GB2312" w:hAnsi="宋体" w:eastAsia="仿宋_GB2312"/>
                <w:color w:val="auto"/>
                <w:kern w:val="0"/>
                <w:highlight w:val="none"/>
                <w:u w:val="none"/>
                <w:lang w:val="en-US" w:eastAsia="zh-CN"/>
              </w:rPr>
              <w:t>166940</w:t>
            </w:r>
          </w:p>
        </w:tc>
        <w:tc>
          <w:tcPr>
            <w:tcW w:w="1018" w:type="dxa"/>
            <w:gridSpan w:val="3"/>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69BAAF6E">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lang w:val="en-US" w:eastAsia="zh-CN"/>
              </w:rPr>
              <w:t>224635</w:t>
            </w:r>
            <w:r>
              <w:rPr>
                <w:rFonts w:hint="eastAsia" w:ascii="仿宋_GB2312" w:hAnsi="宋体" w:eastAsia="仿宋_GB2312"/>
                <w:color w:val="auto"/>
                <w:kern w:val="0"/>
                <w:highlight w:val="none"/>
                <w:u w:val="none"/>
              </w:rPr>
              <w:t>　</w:t>
            </w:r>
          </w:p>
        </w:tc>
      </w:tr>
      <w:tr w14:paraId="27A50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99" w:type="dxa"/>
            <w:vMerge w:val="continue"/>
            <w:tcBorders>
              <w:top w:val="nil"/>
              <w:left w:val="single" w:color="auto" w:sz="4" w:space="0"/>
              <w:bottom w:val="single" w:color="auto" w:sz="4" w:space="0"/>
              <w:right w:val="single" w:color="auto" w:sz="4" w:space="0"/>
            </w:tcBorders>
            <w:vAlign w:val="center"/>
          </w:tcPr>
          <w:p w14:paraId="1300E1CB">
            <w:pPr>
              <w:keepNext w:val="0"/>
              <w:keepLines w:val="0"/>
              <w:pageBreakBefore w:val="0"/>
              <w:widowControl w:val="0"/>
              <w:kinsoku/>
              <w:wordWrap/>
              <w:overflowPunct/>
              <w:topLinePunct w:val="0"/>
              <w:autoSpaceDE/>
              <w:autoSpaceDN/>
              <w:bidi w:val="0"/>
              <w:adjustRightInd/>
              <w:spacing w:line="280" w:lineRule="exact"/>
              <w:jc w:val="left"/>
              <w:textAlignment w:val="auto"/>
              <w:rPr>
                <w:rFonts w:ascii="仿宋_GB2312" w:hAnsi="宋体" w:eastAsia="仿宋_GB2312"/>
                <w:color w:val="auto"/>
                <w:kern w:val="0"/>
                <w:highlight w:val="none"/>
                <w:u w:val="none"/>
              </w:rPr>
            </w:pPr>
          </w:p>
        </w:tc>
        <w:tc>
          <w:tcPr>
            <w:tcW w:w="852" w:type="dxa"/>
            <w:gridSpan w:val="2"/>
            <w:vMerge w:val="restart"/>
            <w:tcBorders>
              <w:top w:val="nil"/>
              <w:left w:val="nil"/>
              <w:bottom w:val="single" w:color="auto" w:sz="4" w:space="0"/>
              <w:right w:val="single" w:color="auto" w:sz="4" w:space="0"/>
            </w:tcBorders>
            <w:tcMar>
              <w:top w:w="0" w:type="dxa"/>
              <w:left w:w="28" w:type="dxa"/>
              <w:bottom w:w="0" w:type="dxa"/>
              <w:right w:w="28" w:type="dxa"/>
            </w:tcMar>
            <w:vAlign w:val="center"/>
          </w:tcPr>
          <w:p w14:paraId="2CA8131E">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rPr>
              <w:t>支出</w:t>
            </w:r>
          </w:p>
          <w:p w14:paraId="772EC74B">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rPr>
              <w:t>构成</w:t>
            </w:r>
          </w:p>
        </w:tc>
        <w:tc>
          <w:tcPr>
            <w:tcW w:w="2594" w:type="dxa"/>
            <w:gridSpan w:val="3"/>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3D2424CA">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rPr>
              <w:t>人员类项目支出</w:t>
            </w:r>
          </w:p>
        </w:tc>
        <w:tc>
          <w:tcPr>
            <w:tcW w:w="1172" w:type="dxa"/>
            <w:gridSpan w:val="3"/>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528DD974">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color w:val="auto"/>
                <w:highlight w:val="none"/>
                <w:u w:val="none"/>
                <w:lang w:val="en-US" w:eastAsia="zh-CN"/>
              </w:rPr>
              <w:t>3772.14</w:t>
            </w:r>
            <w:r>
              <w:rPr>
                <w:rFonts w:hint="eastAsia" w:ascii="仿宋_GB2312" w:hAnsi="宋体" w:eastAsia="仿宋_GB2312"/>
                <w:color w:val="auto"/>
                <w:kern w:val="0"/>
                <w:highlight w:val="none"/>
                <w:u w:val="none"/>
              </w:rPr>
              <w:t>　</w:t>
            </w:r>
          </w:p>
        </w:tc>
        <w:tc>
          <w:tcPr>
            <w:tcW w:w="959" w:type="dxa"/>
            <w:gridSpan w:val="3"/>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2E3CCC5C">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仿宋_GB2312" w:hAnsi="宋体" w:eastAsia="仿宋_GB2312"/>
                <w:color w:val="auto"/>
                <w:kern w:val="0"/>
                <w:highlight w:val="none"/>
                <w:u w:val="none"/>
                <w:lang w:val="en-US" w:eastAsia="zh-CN"/>
              </w:rPr>
            </w:pPr>
            <w:r>
              <w:rPr>
                <w:rFonts w:hint="eastAsia" w:ascii="仿宋_GB2312" w:hAnsi="宋体" w:eastAsia="仿宋_GB2312"/>
                <w:color w:val="auto"/>
                <w:kern w:val="0"/>
                <w:highlight w:val="none"/>
                <w:u w:val="none"/>
                <w:lang w:val="en-US" w:eastAsia="zh-CN"/>
              </w:rPr>
              <w:t>2.83%</w:t>
            </w:r>
          </w:p>
        </w:tc>
        <w:tc>
          <w:tcPr>
            <w:tcW w:w="954" w:type="dxa"/>
            <w:gridSpan w:val="2"/>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7EAA9E62">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仿宋_GB2312" w:hAnsi="宋体" w:eastAsia="仿宋_GB2312"/>
                <w:color w:val="auto"/>
                <w:kern w:val="0"/>
                <w:highlight w:val="none"/>
                <w:u w:val="none"/>
                <w:lang w:val="en-US" w:eastAsia="zh-CN"/>
              </w:rPr>
            </w:pPr>
            <w:r>
              <w:rPr>
                <w:rFonts w:hint="eastAsia" w:ascii="仿宋_GB2312" w:hAnsi="宋体" w:eastAsia="仿宋_GB2312"/>
                <w:color w:val="auto"/>
                <w:kern w:val="0"/>
                <w:highlight w:val="none"/>
                <w:u w:val="none"/>
                <w:lang w:val="en-US" w:eastAsia="zh-CN"/>
              </w:rPr>
              <w:t>52724</w:t>
            </w:r>
          </w:p>
        </w:tc>
        <w:tc>
          <w:tcPr>
            <w:tcW w:w="1018" w:type="dxa"/>
            <w:gridSpan w:val="3"/>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369C4835">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lang w:val="en-US" w:eastAsia="zh-CN"/>
              </w:rPr>
              <w:t>/</w:t>
            </w:r>
            <w:r>
              <w:rPr>
                <w:rFonts w:hint="eastAsia" w:ascii="仿宋_GB2312" w:hAnsi="宋体" w:eastAsia="仿宋_GB2312"/>
                <w:color w:val="auto"/>
                <w:kern w:val="0"/>
                <w:highlight w:val="none"/>
                <w:u w:val="none"/>
              </w:rPr>
              <w:t>　</w:t>
            </w:r>
          </w:p>
        </w:tc>
      </w:tr>
      <w:tr w14:paraId="22DE5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99" w:type="dxa"/>
            <w:vMerge w:val="continue"/>
            <w:tcBorders>
              <w:top w:val="nil"/>
              <w:left w:val="single" w:color="auto" w:sz="4" w:space="0"/>
              <w:bottom w:val="single" w:color="auto" w:sz="4" w:space="0"/>
              <w:right w:val="single" w:color="auto" w:sz="4" w:space="0"/>
            </w:tcBorders>
            <w:vAlign w:val="center"/>
          </w:tcPr>
          <w:p w14:paraId="71E7133E">
            <w:pPr>
              <w:keepNext w:val="0"/>
              <w:keepLines w:val="0"/>
              <w:pageBreakBefore w:val="0"/>
              <w:widowControl w:val="0"/>
              <w:kinsoku/>
              <w:wordWrap/>
              <w:overflowPunct/>
              <w:topLinePunct w:val="0"/>
              <w:autoSpaceDE/>
              <w:autoSpaceDN/>
              <w:bidi w:val="0"/>
              <w:adjustRightInd/>
              <w:spacing w:line="280" w:lineRule="exact"/>
              <w:jc w:val="left"/>
              <w:textAlignment w:val="auto"/>
              <w:rPr>
                <w:rFonts w:ascii="仿宋_GB2312" w:hAnsi="宋体" w:eastAsia="仿宋_GB2312"/>
                <w:color w:val="auto"/>
                <w:kern w:val="0"/>
                <w:highlight w:val="none"/>
                <w:u w:val="none"/>
              </w:rPr>
            </w:pPr>
          </w:p>
        </w:tc>
        <w:tc>
          <w:tcPr>
            <w:tcW w:w="852" w:type="dxa"/>
            <w:gridSpan w:val="2"/>
            <w:vMerge w:val="continue"/>
            <w:tcBorders>
              <w:top w:val="nil"/>
              <w:left w:val="nil"/>
              <w:bottom w:val="single" w:color="auto" w:sz="4" w:space="0"/>
              <w:right w:val="single" w:color="auto" w:sz="4" w:space="0"/>
            </w:tcBorders>
            <w:vAlign w:val="center"/>
          </w:tcPr>
          <w:p w14:paraId="03E68D20">
            <w:pPr>
              <w:keepNext w:val="0"/>
              <w:keepLines w:val="0"/>
              <w:pageBreakBefore w:val="0"/>
              <w:widowControl w:val="0"/>
              <w:kinsoku/>
              <w:wordWrap/>
              <w:overflowPunct/>
              <w:topLinePunct w:val="0"/>
              <w:autoSpaceDE/>
              <w:autoSpaceDN/>
              <w:bidi w:val="0"/>
              <w:adjustRightInd/>
              <w:spacing w:line="280" w:lineRule="exact"/>
              <w:jc w:val="left"/>
              <w:textAlignment w:val="auto"/>
              <w:rPr>
                <w:rFonts w:ascii="仿宋_GB2312" w:hAnsi="宋体" w:eastAsia="仿宋_GB2312"/>
                <w:color w:val="auto"/>
                <w:kern w:val="0"/>
                <w:highlight w:val="none"/>
                <w:u w:val="none"/>
              </w:rPr>
            </w:pPr>
          </w:p>
        </w:tc>
        <w:tc>
          <w:tcPr>
            <w:tcW w:w="2594" w:type="dxa"/>
            <w:gridSpan w:val="3"/>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7D15B24F">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rPr>
              <w:t>运转类项目支出</w:t>
            </w:r>
          </w:p>
        </w:tc>
        <w:tc>
          <w:tcPr>
            <w:tcW w:w="1172" w:type="dxa"/>
            <w:gridSpan w:val="3"/>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69082001">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仿宋_GB2312" w:hAnsi="宋体" w:eastAsia="仿宋_GB2312"/>
                <w:color w:val="auto"/>
                <w:kern w:val="0"/>
                <w:highlight w:val="none"/>
                <w:u w:val="none"/>
                <w:lang w:val="en-US" w:eastAsia="zh-CN"/>
              </w:rPr>
            </w:pPr>
            <w:r>
              <w:rPr>
                <w:rFonts w:hint="eastAsia" w:ascii="仿宋_GB2312" w:hAnsi="宋体" w:eastAsia="仿宋_GB2312"/>
                <w:color w:val="auto"/>
                <w:kern w:val="0"/>
                <w:highlight w:val="none"/>
                <w:u w:val="none"/>
                <w:lang w:val="en-US" w:eastAsia="zh-CN"/>
              </w:rPr>
              <w:t>509.42</w:t>
            </w:r>
          </w:p>
        </w:tc>
        <w:tc>
          <w:tcPr>
            <w:tcW w:w="959" w:type="dxa"/>
            <w:gridSpan w:val="3"/>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407C910D">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仿宋_GB2312" w:hAnsi="宋体" w:eastAsia="仿宋_GB2312"/>
                <w:color w:val="auto"/>
                <w:kern w:val="0"/>
                <w:highlight w:val="none"/>
                <w:u w:val="none"/>
                <w:lang w:val="en-US" w:eastAsia="zh-CN"/>
              </w:rPr>
            </w:pPr>
            <w:r>
              <w:rPr>
                <w:rFonts w:hint="eastAsia" w:ascii="仿宋_GB2312" w:hAnsi="宋体" w:eastAsia="仿宋_GB2312"/>
                <w:color w:val="auto"/>
                <w:kern w:val="0"/>
                <w:highlight w:val="none"/>
                <w:u w:val="none"/>
                <w:lang w:val="en-US" w:eastAsia="zh-CN"/>
              </w:rPr>
              <w:t>0.38%</w:t>
            </w:r>
          </w:p>
        </w:tc>
        <w:tc>
          <w:tcPr>
            <w:tcW w:w="954" w:type="dxa"/>
            <w:gridSpan w:val="2"/>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3939235F">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仿宋_GB2312" w:hAnsi="宋体" w:eastAsia="仿宋_GB2312"/>
                <w:color w:val="auto"/>
                <w:kern w:val="0"/>
                <w:highlight w:val="none"/>
                <w:u w:val="none"/>
                <w:lang w:val="en-US" w:eastAsia="zh-CN"/>
              </w:rPr>
            </w:pPr>
            <w:r>
              <w:rPr>
                <w:rFonts w:hint="eastAsia" w:ascii="仿宋_GB2312" w:hAnsi="宋体" w:eastAsia="仿宋_GB2312"/>
                <w:color w:val="auto"/>
                <w:kern w:val="0"/>
                <w:highlight w:val="none"/>
                <w:u w:val="none"/>
                <w:lang w:val="en-US" w:eastAsia="zh-CN"/>
              </w:rPr>
              <w:t>74498</w:t>
            </w:r>
          </w:p>
        </w:tc>
        <w:tc>
          <w:tcPr>
            <w:tcW w:w="1018" w:type="dxa"/>
            <w:gridSpan w:val="3"/>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673BD6DF">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宋体" w:eastAsia="仿宋_GB2312"/>
                <w:color w:val="auto"/>
                <w:kern w:val="0"/>
                <w:highlight w:val="none"/>
                <w:u w:val="none"/>
                <w:lang w:val="en-US" w:eastAsia="zh-CN"/>
              </w:rPr>
            </w:pPr>
            <w:r>
              <w:rPr>
                <w:rFonts w:hint="eastAsia" w:ascii="仿宋_GB2312" w:hAnsi="宋体" w:eastAsia="仿宋_GB2312"/>
                <w:color w:val="auto"/>
                <w:kern w:val="0"/>
                <w:highlight w:val="none"/>
                <w:u w:val="none"/>
                <w:lang w:val="en-US" w:eastAsia="zh-CN"/>
              </w:rPr>
              <w:t>/</w:t>
            </w:r>
          </w:p>
        </w:tc>
      </w:tr>
      <w:tr w14:paraId="10815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99" w:type="dxa"/>
            <w:vMerge w:val="continue"/>
            <w:tcBorders>
              <w:top w:val="nil"/>
              <w:left w:val="single" w:color="auto" w:sz="4" w:space="0"/>
              <w:bottom w:val="single" w:color="auto" w:sz="4" w:space="0"/>
              <w:right w:val="single" w:color="auto" w:sz="4" w:space="0"/>
            </w:tcBorders>
            <w:vAlign w:val="center"/>
          </w:tcPr>
          <w:p w14:paraId="390F38CD">
            <w:pPr>
              <w:keepNext w:val="0"/>
              <w:keepLines w:val="0"/>
              <w:pageBreakBefore w:val="0"/>
              <w:widowControl w:val="0"/>
              <w:kinsoku/>
              <w:wordWrap/>
              <w:overflowPunct/>
              <w:topLinePunct w:val="0"/>
              <w:autoSpaceDE/>
              <w:autoSpaceDN/>
              <w:bidi w:val="0"/>
              <w:adjustRightInd/>
              <w:spacing w:line="280" w:lineRule="exact"/>
              <w:jc w:val="left"/>
              <w:textAlignment w:val="auto"/>
              <w:rPr>
                <w:rFonts w:ascii="仿宋_GB2312" w:hAnsi="宋体" w:eastAsia="仿宋_GB2312"/>
                <w:color w:val="auto"/>
                <w:kern w:val="0"/>
                <w:highlight w:val="none"/>
                <w:u w:val="none"/>
              </w:rPr>
            </w:pPr>
          </w:p>
        </w:tc>
        <w:tc>
          <w:tcPr>
            <w:tcW w:w="852" w:type="dxa"/>
            <w:gridSpan w:val="2"/>
            <w:vMerge w:val="continue"/>
            <w:tcBorders>
              <w:top w:val="nil"/>
              <w:left w:val="nil"/>
              <w:bottom w:val="single" w:color="auto" w:sz="4" w:space="0"/>
              <w:right w:val="single" w:color="auto" w:sz="4" w:space="0"/>
            </w:tcBorders>
            <w:vAlign w:val="center"/>
          </w:tcPr>
          <w:p w14:paraId="43E78FD1">
            <w:pPr>
              <w:keepNext w:val="0"/>
              <w:keepLines w:val="0"/>
              <w:pageBreakBefore w:val="0"/>
              <w:widowControl w:val="0"/>
              <w:kinsoku/>
              <w:wordWrap/>
              <w:overflowPunct/>
              <w:topLinePunct w:val="0"/>
              <w:autoSpaceDE/>
              <w:autoSpaceDN/>
              <w:bidi w:val="0"/>
              <w:adjustRightInd/>
              <w:spacing w:line="280" w:lineRule="exact"/>
              <w:jc w:val="left"/>
              <w:textAlignment w:val="auto"/>
              <w:rPr>
                <w:rFonts w:ascii="仿宋_GB2312" w:hAnsi="宋体" w:eastAsia="仿宋_GB2312"/>
                <w:color w:val="auto"/>
                <w:kern w:val="0"/>
                <w:highlight w:val="none"/>
                <w:u w:val="none"/>
              </w:rPr>
            </w:pPr>
          </w:p>
        </w:tc>
        <w:tc>
          <w:tcPr>
            <w:tcW w:w="2594" w:type="dxa"/>
            <w:gridSpan w:val="3"/>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63EDB671">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rPr>
              <w:t>特定目标类项目支出</w:t>
            </w:r>
          </w:p>
        </w:tc>
        <w:tc>
          <w:tcPr>
            <w:tcW w:w="1172" w:type="dxa"/>
            <w:gridSpan w:val="3"/>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5EBF9E76">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仿宋_GB2312" w:hAnsi="宋体" w:eastAsia="仿宋_GB2312"/>
                <w:color w:val="auto"/>
                <w:kern w:val="0"/>
                <w:highlight w:val="none"/>
                <w:u w:val="none"/>
                <w:lang w:val="en-US" w:eastAsia="zh-CN"/>
              </w:rPr>
            </w:pPr>
            <w:r>
              <w:rPr>
                <w:rFonts w:hint="eastAsia" w:ascii="仿宋_GB2312" w:hAnsi="宋体" w:eastAsia="仿宋_GB2312"/>
                <w:color w:val="auto"/>
                <w:kern w:val="0"/>
                <w:highlight w:val="none"/>
                <w:u w:val="none"/>
                <w:lang w:val="en-US" w:eastAsia="zh-CN"/>
              </w:rPr>
              <w:t>128644.13</w:t>
            </w:r>
          </w:p>
        </w:tc>
        <w:tc>
          <w:tcPr>
            <w:tcW w:w="959" w:type="dxa"/>
            <w:gridSpan w:val="3"/>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7F5CAB18">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仿宋_GB2312" w:hAnsi="宋体" w:eastAsia="仿宋_GB2312"/>
                <w:color w:val="auto"/>
                <w:kern w:val="0"/>
                <w:highlight w:val="none"/>
                <w:u w:val="none"/>
                <w:lang w:val="en-US" w:eastAsia="zh-CN"/>
              </w:rPr>
            </w:pPr>
            <w:r>
              <w:rPr>
                <w:rFonts w:hint="eastAsia" w:ascii="仿宋_GB2312" w:hAnsi="宋体" w:eastAsia="仿宋_GB2312"/>
                <w:color w:val="auto"/>
                <w:kern w:val="0"/>
                <w:highlight w:val="none"/>
                <w:u w:val="none"/>
                <w:lang w:val="en-US" w:eastAsia="zh-CN"/>
              </w:rPr>
              <w:t>96.79%</w:t>
            </w:r>
          </w:p>
        </w:tc>
        <w:tc>
          <w:tcPr>
            <w:tcW w:w="954" w:type="dxa"/>
            <w:gridSpan w:val="2"/>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127941F0">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仿宋_GB2312" w:hAnsi="宋体" w:eastAsia="仿宋_GB2312"/>
                <w:color w:val="auto"/>
                <w:kern w:val="0"/>
                <w:highlight w:val="none"/>
                <w:u w:val="none"/>
                <w:lang w:val="en-US" w:eastAsia="zh-CN"/>
              </w:rPr>
            </w:pPr>
            <w:r>
              <w:rPr>
                <w:rFonts w:hint="eastAsia" w:ascii="仿宋_GB2312" w:hAnsi="宋体" w:eastAsia="仿宋_GB2312"/>
                <w:color w:val="auto"/>
                <w:kern w:val="0"/>
                <w:highlight w:val="none"/>
                <w:u w:val="none"/>
                <w:lang w:val="en-US" w:eastAsia="zh-CN"/>
              </w:rPr>
              <w:t>39717</w:t>
            </w:r>
          </w:p>
        </w:tc>
        <w:tc>
          <w:tcPr>
            <w:tcW w:w="1018" w:type="dxa"/>
            <w:gridSpan w:val="3"/>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3E5B0B4F">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lang w:val="en-US" w:eastAsia="zh-CN"/>
              </w:rPr>
              <w:t>/</w:t>
            </w:r>
          </w:p>
        </w:tc>
      </w:tr>
      <w:tr w14:paraId="55921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99" w:type="dxa"/>
            <w:vMerge w:val="continue"/>
            <w:tcBorders>
              <w:top w:val="nil"/>
              <w:left w:val="single" w:color="auto" w:sz="4" w:space="0"/>
              <w:bottom w:val="single" w:color="auto" w:sz="4" w:space="0"/>
              <w:right w:val="single" w:color="auto" w:sz="4" w:space="0"/>
            </w:tcBorders>
            <w:vAlign w:val="center"/>
          </w:tcPr>
          <w:p w14:paraId="077B0B0D">
            <w:pPr>
              <w:keepNext w:val="0"/>
              <w:keepLines w:val="0"/>
              <w:pageBreakBefore w:val="0"/>
              <w:widowControl w:val="0"/>
              <w:kinsoku/>
              <w:wordWrap/>
              <w:overflowPunct/>
              <w:topLinePunct w:val="0"/>
              <w:autoSpaceDE/>
              <w:autoSpaceDN/>
              <w:bidi w:val="0"/>
              <w:adjustRightInd/>
              <w:spacing w:line="280" w:lineRule="exact"/>
              <w:jc w:val="left"/>
              <w:textAlignment w:val="auto"/>
              <w:rPr>
                <w:rFonts w:ascii="仿宋_GB2312" w:hAnsi="宋体" w:eastAsia="仿宋_GB2312"/>
                <w:color w:val="auto"/>
                <w:kern w:val="0"/>
                <w:highlight w:val="none"/>
                <w:u w:val="none"/>
              </w:rPr>
            </w:pPr>
          </w:p>
        </w:tc>
        <w:tc>
          <w:tcPr>
            <w:tcW w:w="852" w:type="dxa"/>
            <w:gridSpan w:val="2"/>
            <w:vMerge w:val="continue"/>
            <w:tcBorders>
              <w:top w:val="nil"/>
              <w:left w:val="nil"/>
              <w:bottom w:val="single" w:color="auto" w:sz="4" w:space="0"/>
              <w:right w:val="single" w:color="auto" w:sz="4" w:space="0"/>
            </w:tcBorders>
            <w:vAlign w:val="center"/>
          </w:tcPr>
          <w:p w14:paraId="47DEFBB6">
            <w:pPr>
              <w:keepNext w:val="0"/>
              <w:keepLines w:val="0"/>
              <w:pageBreakBefore w:val="0"/>
              <w:widowControl w:val="0"/>
              <w:kinsoku/>
              <w:wordWrap/>
              <w:overflowPunct/>
              <w:topLinePunct w:val="0"/>
              <w:autoSpaceDE/>
              <w:autoSpaceDN/>
              <w:bidi w:val="0"/>
              <w:adjustRightInd/>
              <w:spacing w:line="280" w:lineRule="exact"/>
              <w:jc w:val="left"/>
              <w:textAlignment w:val="auto"/>
              <w:rPr>
                <w:rFonts w:ascii="仿宋_GB2312" w:hAnsi="宋体" w:eastAsia="仿宋_GB2312"/>
                <w:color w:val="auto"/>
                <w:kern w:val="0"/>
                <w:highlight w:val="none"/>
                <w:u w:val="none"/>
              </w:rPr>
            </w:pPr>
          </w:p>
        </w:tc>
        <w:tc>
          <w:tcPr>
            <w:tcW w:w="2594" w:type="dxa"/>
            <w:gridSpan w:val="3"/>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5C5CB935">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rPr>
              <w:t>合  计</w:t>
            </w:r>
          </w:p>
        </w:tc>
        <w:tc>
          <w:tcPr>
            <w:tcW w:w="1172" w:type="dxa"/>
            <w:gridSpan w:val="3"/>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02DA1AD0">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lang w:val="en-US" w:eastAsia="zh-CN"/>
              </w:rPr>
              <w:t>132925.69</w:t>
            </w:r>
            <w:r>
              <w:rPr>
                <w:rFonts w:hint="eastAsia" w:ascii="仿宋_GB2312" w:hAnsi="宋体" w:eastAsia="仿宋_GB2312"/>
                <w:color w:val="auto"/>
                <w:kern w:val="0"/>
                <w:highlight w:val="none"/>
                <w:u w:val="none"/>
              </w:rPr>
              <w:t>　</w:t>
            </w:r>
          </w:p>
        </w:tc>
        <w:tc>
          <w:tcPr>
            <w:tcW w:w="959" w:type="dxa"/>
            <w:gridSpan w:val="3"/>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55E8E8CA">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rPr>
              <w:t>100%</w:t>
            </w:r>
          </w:p>
        </w:tc>
        <w:tc>
          <w:tcPr>
            <w:tcW w:w="954" w:type="dxa"/>
            <w:gridSpan w:val="2"/>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66A9F215">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仿宋_GB2312" w:hAnsi="宋体" w:eastAsia="仿宋_GB2312"/>
                <w:color w:val="auto"/>
                <w:kern w:val="0"/>
                <w:highlight w:val="none"/>
                <w:u w:val="none"/>
                <w:lang w:val="en-US" w:eastAsia="zh-CN"/>
              </w:rPr>
            </w:pPr>
            <w:r>
              <w:rPr>
                <w:rFonts w:hint="eastAsia" w:ascii="仿宋_GB2312" w:hAnsi="宋体" w:eastAsia="仿宋_GB2312"/>
                <w:color w:val="auto"/>
                <w:kern w:val="0"/>
                <w:highlight w:val="none"/>
                <w:u w:val="none"/>
                <w:lang w:val="en-US" w:eastAsia="zh-CN"/>
              </w:rPr>
              <w:t>166340</w:t>
            </w:r>
          </w:p>
        </w:tc>
        <w:tc>
          <w:tcPr>
            <w:tcW w:w="1018" w:type="dxa"/>
            <w:gridSpan w:val="3"/>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5EBD20B4">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lang w:val="en-US" w:eastAsia="zh-CN"/>
              </w:rPr>
              <w:t>224635</w:t>
            </w:r>
          </w:p>
        </w:tc>
      </w:tr>
      <w:tr w14:paraId="3C881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99" w:type="dxa"/>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14:paraId="42DA5F6D">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rPr>
              <w:t>部门职能概述</w:t>
            </w:r>
          </w:p>
        </w:tc>
        <w:tc>
          <w:tcPr>
            <w:tcW w:w="7549" w:type="dxa"/>
            <w:gridSpan w:val="16"/>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700D735D">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eastAsia" w:ascii="仿宋_GB2312" w:hAnsi="仿宋_GB2312" w:eastAsia="仿宋_GB2312" w:cs="仿宋_GB2312"/>
                <w:color w:val="auto"/>
                <w:kern w:val="0"/>
                <w:highlight w:val="none"/>
                <w:u w:val="none"/>
              </w:rPr>
            </w:pPr>
            <w:r>
              <w:rPr>
                <w:rFonts w:hint="eastAsia" w:ascii="仿宋_GB2312" w:hAnsi="仿宋_GB2312" w:eastAsia="仿宋_GB2312" w:cs="仿宋_GB2312"/>
                <w:color w:val="auto"/>
                <w:kern w:val="0"/>
                <w:highlight w:val="none"/>
                <w:u w:val="none"/>
              </w:rPr>
              <w:t> </w:t>
            </w:r>
            <w:r>
              <w:rPr>
                <w:rFonts w:hint="eastAsia" w:ascii="仿宋_GB2312" w:hAnsi="仿宋_GB2312" w:eastAsia="仿宋_GB2312" w:cs="仿宋_GB2312"/>
                <w:color w:val="auto"/>
                <w:kern w:val="0"/>
                <w:highlight w:val="none"/>
                <w:u w:val="none"/>
                <w:lang w:val="en-US" w:eastAsia="zh-CN"/>
              </w:rPr>
              <w:t xml:space="preserve"> </w:t>
            </w:r>
            <w:r>
              <w:rPr>
                <w:rFonts w:hint="eastAsia" w:ascii="仿宋_GB2312" w:hAnsi="仿宋_GB2312" w:eastAsia="仿宋_GB2312" w:cs="仿宋_GB2312"/>
                <w:color w:val="auto"/>
                <w:kern w:val="0"/>
                <w:highlight w:val="none"/>
                <w:u w:val="none"/>
              </w:rPr>
              <w:t>1.</w:t>
            </w:r>
            <w:r>
              <w:rPr>
                <w:rFonts w:hint="eastAsia" w:ascii="仿宋_GB2312" w:hAnsi="仿宋_GB2312" w:eastAsia="仿宋_GB2312" w:cs="仿宋_GB2312"/>
                <w:color w:val="auto"/>
                <w:highlight w:val="none"/>
                <w:u w:val="none"/>
              </w:rPr>
              <w:t>贯彻落实国民健康政策，拟订卫生健康事业发展的政策措施、规划，制定地方标准和技术规范并组织实施</w:t>
            </w:r>
            <w:r>
              <w:rPr>
                <w:rFonts w:hint="eastAsia" w:ascii="仿宋_GB2312" w:hAnsi="仿宋_GB2312" w:eastAsia="仿宋_GB2312" w:cs="仿宋_GB2312"/>
                <w:color w:val="auto"/>
                <w:kern w:val="0"/>
                <w:highlight w:val="none"/>
                <w:u w:val="none"/>
              </w:rPr>
              <w:t>；</w:t>
            </w:r>
          </w:p>
          <w:p w14:paraId="72E29DF4">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eastAsia" w:ascii="仿宋_GB2312" w:hAnsi="仿宋_GB2312" w:eastAsia="仿宋_GB2312" w:cs="仿宋_GB2312"/>
                <w:color w:val="auto"/>
                <w:kern w:val="0"/>
                <w:highlight w:val="none"/>
                <w:u w:val="none"/>
              </w:rPr>
            </w:pPr>
            <w:r>
              <w:rPr>
                <w:rFonts w:hint="eastAsia" w:ascii="仿宋_GB2312" w:hAnsi="仿宋_GB2312" w:eastAsia="仿宋_GB2312" w:cs="仿宋_GB2312"/>
                <w:color w:val="auto"/>
                <w:kern w:val="0"/>
                <w:highlight w:val="none"/>
                <w:u w:val="none"/>
              </w:rPr>
              <w:t xml:space="preserve"> 2.</w:t>
            </w:r>
            <w:r>
              <w:rPr>
                <w:rFonts w:hint="eastAsia" w:ascii="仿宋_GB2312" w:hAnsi="仿宋_GB2312" w:eastAsia="仿宋_GB2312" w:cs="仿宋_GB2312"/>
                <w:color w:val="auto"/>
                <w:highlight w:val="none"/>
                <w:u w:val="none"/>
              </w:rPr>
              <w:t>协调推进深化医药卫生体制改革，研究提出深化医药卫生体制改革重大政策、任务、措施的建议</w:t>
            </w:r>
            <w:r>
              <w:rPr>
                <w:rFonts w:hint="eastAsia" w:ascii="仿宋_GB2312" w:hAnsi="仿宋_GB2312" w:eastAsia="仿宋_GB2312" w:cs="仿宋_GB2312"/>
                <w:color w:val="auto"/>
                <w:kern w:val="0"/>
                <w:highlight w:val="none"/>
                <w:u w:val="none"/>
              </w:rPr>
              <w:t>；</w:t>
            </w:r>
          </w:p>
          <w:p w14:paraId="19902A9D">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eastAsia" w:ascii="仿宋_GB2312" w:hAnsi="仿宋_GB2312" w:eastAsia="仿宋_GB2312" w:cs="仿宋_GB2312"/>
                <w:color w:val="auto"/>
                <w:highlight w:val="none"/>
                <w:u w:val="none"/>
              </w:rPr>
            </w:pPr>
            <w:r>
              <w:rPr>
                <w:rFonts w:hint="eastAsia" w:ascii="仿宋_GB2312" w:hAnsi="仿宋_GB2312" w:eastAsia="仿宋_GB2312" w:cs="仿宋_GB2312"/>
                <w:color w:val="auto"/>
                <w:kern w:val="0"/>
                <w:highlight w:val="none"/>
                <w:u w:val="none"/>
              </w:rPr>
              <w:t xml:space="preserve"> 3.</w:t>
            </w:r>
            <w:r>
              <w:rPr>
                <w:rFonts w:hint="eastAsia" w:ascii="仿宋_GB2312" w:hAnsi="仿宋_GB2312" w:eastAsia="仿宋_GB2312" w:cs="仿宋_GB2312"/>
                <w:color w:val="auto"/>
                <w:highlight w:val="none"/>
                <w:u w:val="none"/>
              </w:rPr>
              <w:t>组织实施国家免疫规划，制定并落实全市疾病预防控制规划以及严重危害人民健康公共卫生问题的干预措施，组织开展传染病监测</w:t>
            </w:r>
            <w:r>
              <w:rPr>
                <w:rFonts w:hint="eastAsia" w:ascii="仿宋_GB2312" w:hAnsi="仿宋_GB2312" w:eastAsia="仿宋_GB2312" w:cs="仿宋_GB2312"/>
                <w:color w:val="auto"/>
                <w:kern w:val="0"/>
                <w:highlight w:val="none"/>
                <w:u w:val="none"/>
              </w:rPr>
              <w:t>；</w:t>
            </w:r>
          </w:p>
          <w:p w14:paraId="6D4B55ED">
            <w:pPr>
              <w:keepNext w:val="0"/>
              <w:keepLines w:val="0"/>
              <w:pageBreakBefore w:val="0"/>
              <w:widowControl w:val="0"/>
              <w:kinsoku/>
              <w:wordWrap/>
              <w:overflowPunct/>
              <w:topLinePunct w:val="0"/>
              <w:autoSpaceDE/>
              <w:autoSpaceDN/>
              <w:bidi w:val="0"/>
              <w:adjustRightInd/>
              <w:snapToGrid w:val="0"/>
              <w:spacing w:line="280" w:lineRule="exact"/>
              <w:ind w:firstLine="210" w:firstLineChars="100"/>
              <w:textAlignment w:val="auto"/>
              <w:rPr>
                <w:rFonts w:hint="eastAsia" w:ascii="仿宋_GB2312" w:hAnsi="仿宋_GB2312" w:eastAsia="仿宋_GB2312" w:cs="仿宋_GB2312"/>
                <w:color w:val="auto"/>
                <w:highlight w:val="none"/>
                <w:u w:val="none"/>
                <w:lang w:val="en-US" w:eastAsia="zh-CN"/>
              </w:rPr>
            </w:pPr>
            <w:r>
              <w:rPr>
                <w:rFonts w:hint="eastAsia" w:ascii="仿宋_GB2312" w:hAnsi="仿宋_GB2312" w:eastAsia="仿宋_GB2312" w:cs="仿宋_GB2312"/>
                <w:color w:val="auto"/>
                <w:highlight w:val="none"/>
                <w:u w:val="none"/>
                <w:lang w:val="en-US" w:eastAsia="zh-CN"/>
              </w:rPr>
              <w:t>4.</w:t>
            </w:r>
            <w:r>
              <w:rPr>
                <w:rFonts w:hint="eastAsia" w:ascii="仿宋_GB2312" w:hAnsi="仿宋_GB2312" w:eastAsia="仿宋_GB2312" w:cs="仿宋_GB2312"/>
                <w:color w:val="auto"/>
                <w:highlight w:val="none"/>
                <w:u w:val="none"/>
              </w:rPr>
              <w:t>组织拟订并协调落实应对人口老龄化、医养结合政策措施，承担老年疾病防治、医疗照护、老年人心理健康与关怀服务等老年健康工作</w:t>
            </w:r>
            <w:r>
              <w:rPr>
                <w:rFonts w:hint="eastAsia" w:ascii="仿宋_GB2312" w:hAnsi="仿宋_GB2312" w:eastAsia="仿宋_GB2312" w:cs="仿宋_GB2312"/>
                <w:color w:val="auto"/>
                <w:highlight w:val="none"/>
                <w:u w:val="none"/>
                <w:lang w:val="en-US" w:eastAsia="zh-CN"/>
              </w:rPr>
              <w:t>;</w:t>
            </w:r>
          </w:p>
          <w:p w14:paraId="5E8AD136">
            <w:pPr>
              <w:keepNext w:val="0"/>
              <w:keepLines w:val="0"/>
              <w:pageBreakBefore w:val="0"/>
              <w:widowControl w:val="0"/>
              <w:kinsoku/>
              <w:wordWrap/>
              <w:overflowPunct/>
              <w:topLinePunct w:val="0"/>
              <w:autoSpaceDE/>
              <w:autoSpaceDN/>
              <w:bidi w:val="0"/>
              <w:adjustRightInd/>
              <w:snapToGrid w:val="0"/>
              <w:spacing w:line="280" w:lineRule="exact"/>
              <w:ind w:firstLine="210" w:firstLineChars="100"/>
              <w:textAlignment w:val="auto"/>
              <w:rPr>
                <w:rFonts w:hint="eastAsia" w:ascii="仿宋_GB2312" w:hAnsi="仿宋_GB2312" w:eastAsia="仿宋_GB2312" w:cs="仿宋_GB2312"/>
                <w:color w:val="auto"/>
                <w:highlight w:val="none"/>
                <w:u w:val="none"/>
                <w:lang w:val="en-US" w:eastAsia="zh-CN"/>
              </w:rPr>
            </w:pPr>
            <w:r>
              <w:rPr>
                <w:rFonts w:hint="eastAsia" w:ascii="仿宋_GB2312" w:hAnsi="仿宋_GB2312" w:eastAsia="仿宋_GB2312" w:cs="仿宋_GB2312"/>
                <w:color w:val="auto"/>
                <w:highlight w:val="none"/>
                <w:u w:val="none"/>
                <w:lang w:val="en-US" w:eastAsia="zh-CN"/>
              </w:rPr>
              <w:t>5.</w:t>
            </w:r>
            <w:r>
              <w:rPr>
                <w:rFonts w:hint="eastAsia" w:ascii="仿宋_GB2312" w:hAnsi="仿宋_GB2312" w:eastAsia="仿宋_GB2312" w:cs="仿宋_GB2312"/>
                <w:color w:val="auto"/>
                <w:highlight w:val="none"/>
                <w:u w:val="none"/>
              </w:rPr>
              <w:t>贯彻落实国家药物政策和国家基本药物制度，开展药品使用监测、临床综合评价和短缺药品预警，提出符合全市实际的国家基本药物价格政策的建议，执行国家药典。 组织开展食品安全风险监测评估</w:t>
            </w:r>
            <w:r>
              <w:rPr>
                <w:rFonts w:hint="eastAsia" w:ascii="仿宋_GB2312" w:hAnsi="仿宋_GB2312" w:eastAsia="仿宋_GB2312" w:cs="仿宋_GB2312"/>
                <w:color w:val="auto"/>
                <w:highlight w:val="none"/>
                <w:u w:val="none"/>
                <w:lang w:eastAsia="zh-CN"/>
              </w:rPr>
              <w:t>；</w:t>
            </w:r>
          </w:p>
          <w:p w14:paraId="6A825E4A">
            <w:pPr>
              <w:keepNext w:val="0"/>
              <w:keepLines w:val="0"/>
              <w:pageBreakBefore w:val="0"/>
              <w:widowControl w:val="0"/>
              <w:kinsoku/>
              <w:wordWrap/>
              <w:overflowPunct/>
              <w:topLinePunct w:val="0"/>
              <w:autoSpaceDE/>
              <w:autoSpaceDN/>
              <w:bidi w:val="0"/>
              <w:adjustRightInd/>
              <w:snapToGrid w:val="0"/>
              <w:spacing w:line="280" w:lineRule="exact"/>
              <w:ind w:firstLine="210" w:firstLineChars="100"/>
              <w:textAlignment w:val="auto"/>
              <w:rPr>
                <w:rFonts w:hint="eastAsia" w:ascii="仿宋_GB2312" w:hAnsi="仿宋_GB2312" w:eastAsia="仿宋_GB2312" w:cs="仿宋_GB2312"/>
                <w:color w:val="auto"/>
                <w:highlight w:val="none"/>
                <w:u w:val="none"/>
                <w:lang w:val="en-US" w:eastAsia="zh-CN"/>
              </w:rPr>
            </w:pPr>
            <w:r>
              <w:rPr>
                <w:rFonts w:hint="eastAsia" w:ascii="仿宋_GB2312" w:hAnsi="仿宋_GB2312" w:eastAsia="仿宋_GB2312" w:cs="仿宋_GB2312"/>
                <w:color w:val="auto"/>
                <w:highlight w:val="none"/>
                <w:u w:val="none"/>
                <w:lang w:val="en-US" w:eastAsia="zh-CN"/>
              </w:rPr>
              <w:t>6.</w:t>
            </w:r>
            <w:r>
              <w:rPr>
                <w:rFonts w:hint="eastAsia" w:ascii="仿宋_GB2312" w:hAnsi="仿宋_GB2312" w:eastAsia="仿宋_GB2312" w:cs="仿宋_GB2312"/>
                <w:color w:val="auto"/>
                <w:highlight w:val="none"/>
                <w:u w:val="none"/>
              </w:rPr>
              <w:t>负责职责范围内的职业卫生、放射卫生、环境卫生、学校卫生、公共场所卫生、饮用水卫生等公共卫生的监督管理，负责传染病防治监督，健全卫生健康综合监督体系</w:t>
            </w:r>
            <w:r>
              <w:rPr>
                <w:rFonts w:hint="eastAsia" w:ascii="仿宋_GB2312" w:hAnsi="仿宋_GB2312" w:eastAsia="仿宋_GB2312" w:cs="仿宋_GB2312"/>
                <w:color w:val="auto"/>
                <w:highlight w:val="none"/>
                <w:u w:val="none"/>
                <w:lang w:eastAsia="zh-CN"/>
              </w:rPr>
              <w:t>；</w:t>
            </w:r>
          </w:p>
          <w:p w14:paraId="21C66603">
            <w:pPr>
              <w:keepNext w:val="0"/>
              <w:keepLines w:val="0"/>
              <w:pageBreakBefore w:val="0"/>
              <w:widowControl w:val="0"/>
              <w:kinsoku/>
              <w:wordWrap/>
              <w:overflowPunct/>
              <w:topLinePunct w:val="0"/>
              <w:autoSpaceDE/>
              <w:autoSpaceDN/>
              <w:bidi w:val="0"/>
              <w:adjustRightInd/>
              <w:snapToGrid w:val="0"/>
              <w:spacing w:line="280" w:lineRule="exact"/>
              <w:ind w:firstLine="210" w:firstLineChars="100"/>
              <w:textAlignment w:val="auto"/>
              <w:rPr>
                <w:rFonts w:hint="eastAsia" w:ascii="仿宋_GB2312" w:hAnsi="仿宋_GB2312" w:eastAsia="仿宋_GB2312" w:cs="仿宋_GB2312"/>
                <w:color w:val="auto"/>
                <w:highlight w:val="none"/>
                <w:u w:val="none"/>
                <w:lang w:val="en-US" w:eastAsia="zh-CN"/>
              </w:rPr>
            </w:pPr>
            <w:r>
              <w:rPr>
                <w:rFonts w:hint="eastAsia" w:ascii="仿宋_GB2312" w:hAnsi="仿宋_GB2312" w:eastAsia="仿宋_GB2312" w:cs="仿宋_GB2312"/>
                <w:color w:val="auto"/>
                <w:highlight w:val="none"/>
                <w:u w:val="none"/>
                <w:lang w:val="en-US" w:eastAsia="zh-CN"/>
              </w:rPr>
              <w:t>7.监督实施全市医疗机构、医疗服务行业管理办法，加强行风建设，建立医疗服务评价和监督管理体系。会同有关部门贯彻执行国家卫生健康专业技术人员资格标准。 制定并组织实施医疗服务规范、标准和卫生健康专业技术人员执业规则、服务规范。</w:t>
            </w:r>
          </w:p>
          <w:p w14:paraId="40478DF3">
            <w:pPr>
              <w:keepNext w:val="0"/>
              <w:keepLines w:val="0"/>
              <w:pageBreakBefore w:val="0"/>
              <w:widowControl w:val="0"/>
              <w:kinsoku/>
              <w:wordWrap/>
              <w:overflowPunct/>
              <w:topLinePunct w:val="0"/>
              <w:autoSpaceDE/>
              <w:autoSpaceDN/>
              <w:bidi w:val="0"/>
              <w:adjustRightInd/>
              <w:snapToGrid w:val="0"/>
              <w:spacing w:line="280" w:lineRule="exact"/>
              <w:ind w:firstLine="210" w:firstLineChars="100"/>
              <w:textAlignment w:val="auto"/>
              <w:rPr>
                <w:rFonts w:hint="eastAsia" w:ascii="仿宋_GB2312" w:hAnsi="仿宋_GB2312" w:eastAsia="仿宋_GB2312" w:cs="仿宋_GB2312"/>
                <w:color w:val="auto"/>
                <w:highlight w:val="none"/>
                <w:u w:val="none"/>
                <w:lang w:val="en-US" w:eastAsia="zh-CN"/>
              </w:rPr>
            </w:pPr>
            <w:r>
              <w:rPr>
                <w:rFonts w:hint="eastAsia" w:ascii="仿宋_GB2312" w:hAnsi="仿宋_GB2312" w:eastAsia="仿宋_GB2312" w:cs="仿宋_GB2312"/>
                <w:color w:val="auto"/>
                <w:highlight w:val="none"/>
                <w:u w:val="none"/>
                <w:lang w:val="en-US" w:eastAsia="zh-CN"/>
              </w:rPr>
              <w:t>8.负责计划生育管理和服务工作，开展人口监测预警，研究提出人口与家庭发展相关政策建议，完善计划生育政策措施。</w:t>
            </w:r>
          </w:p>
          <w:p w14:paraId="38E1F26C">
            <w:pPr>
              <w:keepNext w:val="0"/>
              <w:keepLines w:val="0"/>
              <w:pageBreakBefore w:val="0"/>
              <w:widowControl w:val="0"/>
              <w:kinsoku/>
              <w:wordWrap/>
              <w:overflowPunct/>
              <w:topLinePunct w:val="0"/>
              <w:autoSpaceDE/>
              <w:autoSpaceDN/>
              <w:bidi w:val="0"/>
              <w:adjustRightInd/>
              <w:snapToGrid w:val="0"/>
              <w:spacing w:line="280" w:lineRule="exact"/>
              <w:ind w:firstLine="210" w:firstLineChars="100"/>
              <w:textAlignment w:val="auto"/>
              <w:rPr>
                <w:rFonts w:hint="eastAsia" w:ascii="仿宋_GB2312" w:hAnsi="仿宋_GB2312" w:eastAsia="仿宋_GB2312" w:cs="仿宋_GB2312"/>
                <w:color w:val="auto"/>
                <w:highlight w:val="none"/>
                <w:u w:val="none"/>
                <w:lang w:val="en-US" w:eastAsia="zh-CN"/>
              </w:rPr>
            </w:pPr>
            <w:r>
              <w:rPr>
                <w:rFonts w:hint="eastAsia" w:ascii="仿宋_GB2312" w:hAnsi="仿宋_GB2312" w:eastAsia="仿宋_GB2312" w:cs="仿宋_GB2312"/>
                <w:color w:val="auto"/>
                <w:highlight w:val="none"/>
                <w:u w:val="none"/>
                <w:lang w:val="en-US" w:eastAsia="zh-CN"/>
              </w:rPr>
              <w:t>9.指导全市卫生健康工作，指导基层医疗卫生、妇幼健康服务体系和全科医生队伍建设。推进卫生健康科技创新发展。</w:t>
            </w:r>
          </w:p>
          <w:p w14:paraId="2AB2DF24">
            <w:pPr>
              <w:keepNext w:val="0"/>
              <w:keepLines w:val="0"/>
              <w:pageBreakBefore w:val="0"/>
              <w:widowControl w:val="0"/>
              <w:kinsoku/>
              <w:wordWrap/>
              <w:overflowPunct/>
              <w:topLinePunct w:val="0"/>
              <w:autoSpaceDE/>
              <w:autoSpaceDN/>
              <w:bidi w:val="0"/>
              <w:adjustRightInd/>
              <w:snapToGrid w:val="0"/>
              <w:spacing w:line="280" w:lineRule="exact"/>
              <w:ind w:firstLine="210" w:firstLineChars="100"/>
              <w:textAlignment w:val="auto"/>
              <w:rPr>
                <w:rFonts w:hint="eastAsia" w:ascii="仿宋_GB2312" w:hAnsi="仿宋_GB2312" w:eastAsia="仿宋_GB2312" w:cs="仿宋_GB2312"/>
                <w:color w:val="auto"/>
                <w:highlight w:val="none"/>
                <w:u w:val="none"/>
                <w:lang w:val="en-US" w:eastAsia="zh-CN"/>
              </w:rPr>
            </w:pPr>
            <w:r>
              <w:rPr>
                <w:rFonts w:hint="eastAsia" w:ascii="仿宋_GB2312" w:hAnsi="仿宋_GB2312" w:eastAsia="仿宋_GB2312" w:cs="仿宋_GB2312"/>
                <w:color w:val="auto"/>
                <w:highlight w:val="none"/>
                <w:u w:val="none"/>
                <w:lang w:val="en-US" w:eastAsia="zh-CN"/>
              </w:rPr>
              <w:t>10.负责市保健对象的医疗保健工作，承担市委、市政府重要会议与重大活动的医疗卫生保障工作。</w:t>
            </w:r>
          </w:p>
          <w:p w14:paraId="04836F37">
            <w:pPr>
              <w:keepNext w:val="0"/>
              <w:keepLines w:val="0"/>
              <w:pageBreakBefore w:val="0"/>
              <w:widowControl w:val="0"/>
              <w:kinsoku/>
              <w:wordWrap/>
              <w:overflowPunct/>
              <w:topLinePunct w:val="0"/>
              <w:autoSpaceDE/>
              <w:autoSpaceDN/>
              <w:bidi w:val="0"/>
              <w:adjustRightInd/>
              <w:snapToGrid w:val="0"/>
              <w:spacing w:line="280" w:lineRule="exact"/>
              <w:ind w:firstLine="210" w:firstLineChars="100"/>
              <w:textAlignment w:val="auto"/>
              <w:rPr>
                <w:rFonts w:hint="eastAsia" w:ascii="仿宋_GB2312" w:hAnsi="仿宋_GB2312" w:eastAsia="仿宋_GB2312" w:cs="仿宋_GB2312"/>
                <w:color w:val="auto"/>
                <w:highlight w:val="none"/>
                <w:u w:val="none"/>
                <w:lang w:val="en-US" w:eastAsia="zh-CN"/>
              </w:rPr>
            </w:pPr>
            <w:r>
              <w:rPr>
                <w:rFonts w:hint="eastAsia" w:ascii="仿宋_GB2312" w:hAnsi="仿宋_GB2312" w:eastAsia="仿宋_GB2312" w:cs="仿宋_GB2312"/>
                <w:color w:val="auto"/>
                <w:highlight w:val="none"/>
                <w:u w:val="none"/>
                <w:lang w:val="en-US" w:eastAsia="zh-CN"/>
              </w:rPr>
              <w:t>11.制定实施全市中医药发展规划，促进全市中医药事业发展，推动全市中医药标准化和现代化。组织开展全市中医药人才培养、师承教育工作，推广中医药科技成果和适宜技术，传承和发展中医药文化。组织开展全市中药资源普查。加强中医药行业监管。</w:t>
            </w:r>
          </w:p>
          <w:p w14:paraId="3343E7A3">
            <w:pPr>
              <w:keepNext w:val="0"/>
              <w:keepLines w:val="0"/>
              <w:pageBreakBefore w:val="0"/>
              <w:widowControl w:val="0"/>
              <w:kinsoku/>
              <w:wordWrap/>
              <w:overflowPunct/>
              <w:topLinePunct w:val="0"/>
              <w:autoSpaceDE/>
              <w:autoSpaceDN/>
              <w:bidi w:val="0"/>
              <w:adjustRightInd/>
              <w:snapToGrid w:val="0"/>
              <w:spacing w:line="280" w:lineRule="exact"/>
              <w:ind w:firstLine="210" w:firstLineChars="100"/>
              <w:textAlignment w:val="auto"/>
              <w:rPr>
                <w:rFonts w:ascii="仿宋_GB2312" w:hAnsi="宋体" w:eastAsia="仿宋_GB2312"/>
                <w:color w:val="auto"/>
                <w:kern w:val="0"/>
                <w:highlight w:val="none"/>
                <w:u w:val="none"/>
              </w:rPr>
            </w:pPr>
            <w:r>
              <w:rPr>
                <w:rFonts w:hint="eastAsia" w:ascii="仿宋_GB2312" w:hAnsi="仿宋_GB2312" w:eastAsia="仿宋_GB2312" w:cs="仿宋_GB2312"/>
                <w:color w:val="auto"/>
                <w:highlight w:val="none"/>
                <w:u w:val="none"/>
                <w:lang w:val="en-US" w:eastAsia="zh-CN"/>
              </w:rPr>
              <w:t>12.完成上级交办的其他任务。</w:t>
            </w:r>
            <w:r>
              <w:rPr>
                <w:rFonts w:hint="eastAsia" w:ascii="仿宋_GB2312" w:hAnsi="仿宋_GB2312" w:eastAsia="仿宋_GB2312" w:cs="仿宋_GB2312"/>
                <w:color w:val="auto"/>
                <w:kern w:val="0"/>
                <w:highlight w:val="none"/>
                <w:u w:val="none"/>
              </w:rPr>
              <w:t xml:space="preserve"> </w:t>
            </w:r>
          </w:p>
        </w:tc>
      </w:tr>
      <w:tr w14:paraId="7D529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99" w:type="dxa"/>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14:paraId="36C09C02">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rPr>
              <w:t>年度工作任务</w:t>
            </w:r>
          </w:p>
        </w:tc>
        <w:tc>
          <w:tcPr>
            <w:tcW w:w="7549" w:type="dxa"/>
            <w:gridSpan w:val="16"/>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0531BF0A">
            <w:pPr>
              <w:keepNext w:val="0"/>
              <w:keepLines w:val="0"/>
              <w:pageBreakBefore w:val="0"/>
              <w:widowControl w:val="0"/>
              <w:kinsoku/>
              <w:wordWrap/>
              <w:overflowPunct/>
              <w:topLinePunct w:val="0"/>
              <w:autoSpaceDE/>
              <w:autoSpaceDN/>
              <w:bidi w:val="0"/>
              <w:adjustRightInd/>
              <w:snapToGrid w:val="0"/>
              <w:spacing w:line="280" w:lineRule="exact"/>
              <w:ind w:firstLine="210" w:firstLineChars="100"/>
              <w:textAlignment w:val="auto"/>
              <w:rPr>
                <w:rFonts w:ascii="仿宋_GB2312" w:hAnsi="宋体" w:eastAsia="仿宋_GB2312"/>
                <w:color w:val="auto"/>
                <w:kern w:val="0"/>
                <w:highlight w:val="none"/>
                <w:u w:val="none"/>
              </w:rPr>
            </w:pPr>
            <w:r>
              <w:rPr>
                <w:rFonts w:hint="eastAsia" w:ascii="仿宋_GB2312" w:hAnsi="仿宋_GB2312" w:eastAsia="仿宋_GB2312" w:cs="仿宋_GB2312"/>
                <w:color w:val="auto"/>
                <w:kern w:val="0"/>
                <w:highlight w:val="none"/>
                <w:u w:val="none"/>
              </w:rPr>
              <w:t>1.</w:t>
            </w:r>
            <w:r>
              <w:rPr>
                <w:rFonts w:hint="eastAsia" w:ascii="仿宋_GB2312" w:hAnsi="仿宋_GB2312" w:eastAsia="仿宋_GB2312" w:cs="仿宋_GB2312"/>
                <w:color w:val="auto"/>
                <w:kern w:val="0"/>
                <w:highlight w:val="none"/>
                <w:u w:val="none"/>
                <w:lang w:val="en-US" w:eastAsia="zh-CN"/>
              </w:rPr>
              <w:t>深化党风廉政建设，筑牢全面从严治党“责任墙”；</w:t>
            </w:r>
            <w:r>
              <w:rPr>
                <w:rFonts w:hint="eastAsia" w:ascii="仿宋_GB2312" w:hAnsi="仿宋_GB2312" w:eastAsia="仿宋_GB2312" w:cs="仿宋_GB2312"/>
                <w:color w:val="auto"/>
                <w:kern w:val="0"/>
                <w:highlight w:val="none"/>
                <w:u w:val="none"/>
              </w:rPr>
              <w:t>2.聚焦空间布局，科学谋划发展规划落实</w:t>
            </w:r>
            <w:r>
              <w:rPr>
                <w:rFonts w:hint="eastAsia" w:ascii="仿宋_GB2312" w:hAnsi="仿宋_GB2312" w:eastAsia="仿宋_GB2312" w:cs="仿宋_GB2312"/>
                <w:color w:val="auto"/>
                <w:kern w:val="0"/>
                <w:highlight w:val="none"/>
                <w:u w:val="none"/>
                <w:lang w:eastAsia="zh-CN"/>
              </w:rPr>
              <w:t>；</w:t>
            </w:r>
            <w:r>
              <w:rPr>
                <w:rFonts w:hint="eastAsia" w:ascii="仿宋_GB2312" w:hAnsi="仿宋_GB2312" w:eastAsia="仿宋_GB2312" w:cs="仿宋_GB2312"/>
                <w:color w:val="auto"/>
                <w:kern w:val="0"/>
                <w:highlight w:val="none"/>
                <w:u w:val="none"/>
                <w:lang w:val="en-US" w:eastAsia="zh-CN"/>
              </w:rPr>
              <w:t>3.</w:t>
            </w:r>
            <w:r>
              <w:rPr>
                <w:rFonts w:hint="eastAsia" w:ascii="仿宋_GB2312" w:hAnsi="仿宋_GB2312" w:eastAsia="仿宋_GB2312" w:cs="仿宋_GB2312"/>
                <w:color w:val="auto"/>
                <w:kern w:val="0"/>
                <w:highlight w:val="none"/>
                <w:u w:val="none"/>
              </w:rPr>
              <w:t>引进高端资源，助推医疗服务强势发展</w:t>
            </w:r>
            <w:r>
              <w:rPr>
                <w:rFonts w:hint="eastAsia" w:ascii="仿宋_GB2312" w:hAnsi="仿宋_GB2312" w:eastAsia="仿宋_GB2312" w:cs="仿宋_GB2312"/>
                <w:color w:val="auto"/>
                <w:kern w:val="0"/>
                <w:highlight w:val="none"/>
                <w:u w:val="none"/>
                <w:lang w:eastAsia="zh-CN"/>
              </w:rPr>
              <w:t>；</w:t>
            </w:r>
            <w:r>
              <w:rPr>
                <w:rFonts w:hint="eastAsia" w:ascii="仿宋_GB2312" w:hAnsi="仿宋_GB2312" w:eastAsia="仿宋_GB2312" w:cs="仿宋_GB2312"/>
                <w:color w:val="auto"/>
                <w:kern w:val="0"/>
                <w:highlight w:val="none"/>
                <w:u w:val="none"/>
                <w:lang w:val="en-US" w:eastAsia="zh-CN"/>
              </w:rPr>
              <w:t>4.</w:t>
            </w:r>
            <w:r>
              <w:rPr>
                <w:rFonts w:hint="eastAsia" w:ascii="仿宋_GB2312" w:hAnsi="仿宋_GB2312" w:eastAsia="仿宋_GB2312" w:cs="仿宋_GB2312"/>
                <w:color w:val="auto"/>
                <w:kern w:val="0"/>
                <w:highlight w:val="none"/>
                <w:u w:val="none"/>
              </w:rPr>
              <w:t>完善基层医疗卫生服务体系，打造高水平健康守门人</w:t>
            </w:r>
            <w:bookmarkStart w:id="0" w:name="_GoBack"/>
            <w:bookmarkEnd w:id="0"/>
            <w:r>
              <w:rPr>
                <w:rFonts w:hint="eastAsia" w:ascii="仿宋_GB2312" w:hAnsi="仿宋_GB2312" w:eastAsia="仿宋_GB2312" w:cs="仿宋_GB2312"/>
                <w:color w:val="auto"/>
                <w:kern w:val="0"/>
                <w:highlight w:val="none"/>
                <w:u w:val="none"/>
                <w:lang w:eastAsia="zh-CN"/>
              </w:rPr>
              <w:t>；</w:t>
            </w:r>
            <w:r>
              <w:rPr>
                <w:rFonts w:hint="eastAsia" w:ascii="仿宋_GB2312" w:hAnsi="仿宋_GB2312" w:eastAsia="仿宋_GB2312" w:cs="仿宋_GB2312"/>
                <w:color w:val="auto"/>
                <w:kern w:val="0"/>
                <w:highlight w:val="none"/>
                <w:u w:val="none"/>
                <w:lang w:val="en-US" w:eastAsia="zh-CN"/>
              </w:rPr>
              <w:t>5.</w:t>
            </w:r>
            <w:r>
              <w:rPr>
                <w:rFonts w:hint="eastAsia" w:ascii="仿宋_GB2312" w:hAnsi="仿宋_GB2312" w:eastAsia="仿宋_GB2312" w:cs="仿宋_GB2312"/>
                <w:color w:val="auto"/>
                <w:kern w:val="0"/>
                <w:highlight w:val="none"/>
                <w:u w:val="none"/>
              </w:rPr>
              <w:t>健全公共卫生体系，织密织牢公卫防护网</w:t>
            </w:r>
            <w:r>
              <w:rPr>
                <w:rFonts w:hint="eastAsia" w:ascii="仿宋_GB2312" w:hAnsi="仿宋_GB2312" w:eastAsia="仿宋_GB2312" w:cs="仿宋_GB2312"/>
                <w:color w:val="auto"/>
                <w:kern w:val="0"/>
                <w:highlight w:val="none"/>
                <w:u w:val="none"/>
                <w:lang w:eastAsia="zh-CN"/>
              </w:rPr>
              <w:t>；</w:t>
            </w:r>
            <w:r>
              <w:rPr>
                <w:rFonts w:hint="eastAsia" w:ascii="仿宋_GB2312" w:hAnsi="仿宋_GB2312" w:eastAsia="仿宋_GB2312" w:cs="仿宋_GB2312"/>
                <w:color w:val="auto"/>
                <w:kern w:val="0"/>
                <w:highlight w:val="none"/>
                <w:u w:val="none"/>
                <w:lang w:val="en-US" w:eastAsia="zh-CN"/>
              </w:rPr>
              <w:t>6.</w:t>
            </w:r>
            <w:r>
              <w:rPr>
                <w:rFonts w:hint="eastAsia" w:ascii="仿宋_GB2312" w:hAnsi="仿宋_GB2312" w:eastAsia="仿宋_GB2312" w:cs="仿宋_GB2312"/>
                <w:color w:val="auto"/>
                <w:kern w:val="0"/>
                <w:highlight w:val="none"/>
                <w:u w:val="none"/>
              </w:rPr>
              <w:t>化医疗卫生服务质量与效率，提升公共服务满意度。</w:t>
            </w:r>
          </w:p>
        </w:tc>
      </w:tr>
      <w:tr w14:paraId="25FA9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99" w:type="dxa"/>
            <w:tcMar>
              <w:left w:w="57" w:type="dxa"/>
              <w:right w:w="57" w:type="dxa"/>
            </w:tcMar>
            <w:vAlign w:val="center"/>
          </w:tcPr>
          <w:p w14:paraId="7A48C4AB">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b/>
                <w:bCs/>
                <w:color w:val="auto"/>
                <w:kern w:val="0"/>
                <w:highlight w:val="none"/>
                <w:u w:val="none"/>
              </w:rPr>
            </w:pPr>
            <w:r>
              <w:rPr>
                <w:rFonts w:hint="eastAsia" w:ascii="仿宋_GB2312" w:hAnsi="宋体" w:eastAsia="仿宋_GB2312" w:cs="仿宋_GB2312"/>
                <w:b/>
                <w:bCs/>
                <w:color w:val="auto"/>
                <w:kern w:val="0"/>
                <w:highlight w:val="none"/>
                <w:u w:val="none"/>
              </w:rPr>
              <w:t>长期目标：</w:t>
            </w:r>
          </w:p>
          <w:p w14:paraId="6429D1B2">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b/>
                <w:bCs/>
                <w:color w:val="auto"/>
                <w:kern w:val="0"/>
                <w:highlight w:val="none"/>
                <w:u w:val="none"/>
              </w:rPr>
            </w:pPr>
            <w:r>
              <w:rPr>
                <w:rFonts w:ascii="仿宋_GB2312" w:hAnsi="宋体" w:eastAsia="仿宋_GB2312" w:cs="仿宋_GB2312"/>
                <w:color w:val="auto"/>
                <w:kern w:val="0"/>
                <w:highlight w:val="none"/>
                <w:u w:val="none"/>
              </w:rPr>
              <w:t>（</w:t>
            </w:r>
            <w:r>
              <w:rPr>
                <w:rFonts w:hint="eastAsia" w:ascii="仿宋_GB2312" w:hAnsi="宋体" w:eastAsia="仿宋_GB2312" w:cs="仿宋_GB2312"/>
                <w:color w:val="auto"/>
                <w:kern w:val="0"/>
                <w:highlight w:val="none"/>
                <w:u w:val="none"/>
              </w:rPr>
              <w:t>截</w:t>
            </w:r>
            <w:r>
              <w:rPr>
                <w:rFonts w:hint="eastAsia" w:ascii="仿宋_GB2312" w:hAnsi="宋体" w:eastAsia="仿宋_GB2312" w:cs="仿宋_GB2312"/>
                <w:color w:val="auto"/>
                <w:kern w:val="0"/>
                <w:highlight w:val="none"/>
                <w:u w:val="none"/>
                <w:lang w:eastAsia="zh-CN"/>
              </w:rPr>
              <w:t>至</w:t>
            </w:r>
            <w:r>
              <w:rPr>
                <w:rFonts w:hint="eastAsia" w:ascii="仿宋_GB2312" w:hAnsi="宋体" w:eastAsia="仿宋_GB2312" w:cs="仿宋_GB2312"/>
                <w:color w:val="auto"/>
                <w:kern w:val="0"/>
                <w:highlight w:val="none"/>
                <w:u w:val="none"/>
                <w:lang w:val="en-US" w:eastAsia="zh-CN"/>
              </w:rPr>
              <w:t>2024</w:t>
            </w:r>
            <w:r>
              <w:rPr>
                <w:rFonts w:hint="eastAsia" w:ascii="仿宋_GB2312" w:hAnsi="宋体" w:eastAsia="仿宋_GB2312" w:cs="仿宋_GB2312"/>
                <w:color w:val="auto"/>
                <w:kern w:val="0"/>
                <w:highlight w:val="none"/>
                <w:u w:val="none"/>
              </w:rPr>
              <w:t>年）</w:t>
            </w:r>
          </w:p>
        </w:tc>
        <w:tc>
          <w:tcPr>
            <w:tcW w:w="7549" w:type="dxa"/>
            <w:gridSpan w:val="16"/>
            <w:tcMar>
              <w:left w:w="57" w:type="dxa"/>
              <w:right w:w="57" w:type="dxa"/>
            </w:tcMar>
            <w:vAlign w:val="center"/>
          </w:tcPr>
          <w:p w14:paraId="5B906F9C">
            <w:pPr>
              <w:keepNext w:val="0"/>
              <w:keepLines w:val="0"/>
              <w:pageBreakBefore w:val="0"/>
              <w:widowControl w:val="0"/>
              <w:kinsoku/>
              <w:wordWrap/>
              <w:overflowPunct/>
              <w:topLinePunct w:val="0"/>
              <w:autoSpaceDE/>
              <w:autoSpaceDN/>
              <w:bidi w:val="0"/>
              <w:adjustRightInd/>
              <w:snapToGrid w:val="0"/>
              <w:spacing w:line="280" w:lineRule="exact"/>
              <w:jc w:val="left"/>
              <w:textAlignment w:val="auto"/>
              <w:rPr>
                <w:rFonts w:hint="eastAsia" w:ascii="仿宋_GB2312" w:hAnsi="宋体" w:eastAsia="仿宋_GB2312"/>
                <w:color w:val="auto"/>
                <w:kern w:val="0"/>
                <w:highlight w:val="none"/>
                <w:u w:val="none"/>
                <w:lang w:eastAsia="zh-CN"/>
              </w:rPr>
            </w:pPr>
            <w:r>
              <w:rPr>
                <w:rFonts w:hint="eastAsia" w:ascii="仿宋_GB2312" w:hAnsi="宋体" w:eastAsia="仿宋_GB2312" w:cs="仿宋_GB2312"/>
                <w:color w:val="auto"/>
                <w:kern w:val="0"/>
                <w:highlight w:val="none"/>
                <w:u w:val="none"/>
              </w:rPr>
              <w:t>　</w:t>
            </w:r>
            <w:r>
              <w:rPr>
                <w:rFonts w:hint="eastAsia" w:ascii="仿宋_GB2312" w:hAnsi="宋体" w:eastAsia="仿宋_GB2312" w:cs="仿宋_GB2312"/>
                <w:color w:val="auto"/>
                <w:kern w:val="0"/>
                <w:highlight w:val="none"/>
                <w:u w:val="none"/>
                <w:lang w:eastAsia="zh-CN"/>
              </w:rPr>
              <w:t>不断推进卫生健康事业高质量发展，保障人民群众生命健康。</w:t>
            </w:r>
          </w:p>
        </w:tc>
      </w:tr>
      <w:tr w14:paraId="0E9FF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99" w:type="dxa"/>
            <w:vMerge w:val="restart"/>
            <w:tcMar>
              <w:left w:w="57" w:type="dxa"/>
              <w:right w:w="57" w:type="dxa"/>
            </w:tcMar>
            <w:vAlign w:val="center"/>
          </w:tcPr>
          <w:p w14:paraId="222637EE">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highlight w:val="none"/>
                <w:u w:val="none"/>
              </w:rPr>
            </w:pPr>
            <w:r>
              <w:rPr>
                <w:rFonts w:hint="eastAsia" w:ascii="仿宋_GB2312" w:hAnsi="宋体" w:eastAsia="仿宋_GB2312" w:cs="仿宋_GB2312"/>
                <w:color w:val="auto"/>
                <w:kern w:val="0"/>
                <w:highlight w:val="none"/>
                <w:u w:val="none"/>
              </w:rPr>
              <w:t>长期绩</w:t>
            </w:r>
          </w:p>
          <w:p w14:paraId="5C8E4651">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s="仿宋_GB2312"/>
                <w:color w:val="auto"/>
                <w:kern w:val="0"/>
                <w:highlight w:val="none"/>
                <w:u w:val="none"/>
              </w:rPr>
              <w:t>效指标</w:t>
            </w:r>
          </w:p>
        </w:tc>
        <w:tc>
          <w:tcPr>
            <w:tcW w:w="823" w:type="dxa"/>
            <w:tcMar>
              <w:left w:w="57" w:type="dxa"/>
              <w:right w:w="57" w:type="dxa"/>
            </w:tcMar>
            <w:vAlign w:val="center"/>
          </w:tcPr>
          <w:p w14:paraId="645E0BAB">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s="仿宋_GB2312"/>
                <w:color w:val="auto"/>
                <w:kern w:val="0"/>
                <w:highlight w:val="none"/>
                <w:u w:val="none"/>
              </w:rPr>
              <w:t>一级</w:t>
            </w:r>
          </w:p>
          <w:p w14:paraId="3879E74C">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s="仿宋_GB2312"/>
                <w:color w:val="auto"/>
                <w:kern w:val="0"/>
                <w:highlight w:val="none"/>
                <w:u w:val="none"/>
              </w:rPr>
              <w:t>指标</w:t>
            </w:r>
          </w:p>
        </w:tc>
        <w:tc>
          <w:tcPr>
            <w:tcW w:w="1527" w:type="dxa"/>
            <w:gridSpan w:val="3"/>
            <w:tcMar>
              <w:left w:w="57" w:type="dxa"/>
              <w:right w:w="57" w:type="dxa"/>
            </w:tcMar>
            <w:vAlign w:val="center"/>
          </w:tcPr>
          <w:p w14:paraId="36F2AAF4">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s="仿宋_GB2312"/>
                <w:color w:val="auto"/>
                <w:kern w:val="0"/>
                <w:highlight w:val="none"/>
                <w:u w:val="none"/>
              </w:rPr>
              <w:t>二级指标</w:t>
            </w:r>
          </w:p>
        </w:tc>
        <w:tc>
          <w:tcPr>
            <w:tcW w:w="1665" w:type="dxa"/>
            <w:gridSpan w:val="2"/>
            <w:tcMar>
              <w:left w:w="57" w:type="dxa"/>
              <w:right w:w="57" w:type="dxa"/>
            </w:tcMar>
            <w:vAlign w:val="center"/>
          </w:tcPr>
          <w:p w14:paraId="4834D5AE">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s="仿宋_GB2312"/>
                <w:color w:val="auto"/>
                <w:kern w:val="0"/>
                <w:highlight w:val="none"/>
                <w:u w:val="none"/>
              </w:rPr>
              <w:t>三级指标</w:t>
            </w:r>
          </w:p>
        </w:tc>
        <w:tc>
          <w:tcPr>
            <w:tcW w:w="1533" w:type="dxa"/>
            <w:gridSpan w:val="4"/>
            <w:tcMar>
              <w:left w:w="57" w:type="dxa"/>
              <w:right w:w="57" w:type="dxa"/>
            </w:tcMar>
            <w:vAlign w:val="center"/>
          </w:tcPr>
          <w:p w14:paraId="5545C71C">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s="仿宋_GB2312"/>
                <w:color w:val="auto"/>
                <w:kern w:val="0"/>
                <w:highlight w:val="none"/>
                <w:u w:val="none"/>
              </w:rPr>
              <w:t>指标值</w:t>
            </w:r>
          </w:p>
        </w:tc>
        <w:tc>
          <w:tcPr>
            <w:tcW w:w="987" w:type="dxa"/>
            <w:gridSpan w:val="4"/>
            <w:tcMar>
              <w:left w:w="57" w:type="dxa"/>
              <w:right w:w="57" w:type="dxa"/>
            </w:tcMar>
            <w:vAlign w:val="center"/>
          </w:tcPr>
          <w:p w14:paraId="29023795">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s="仿宋_GB2312"/>
                <w:color w:val="auto"/>
                <w:kern w:val="0"/>
                <w:highlight w:val="none"/>
                <w:u w:val="none"/>
              </w:rPr>
              <w:t>指标值确定依据</w:t>
            </w:r>
          </w:p>
        </w:tc>
        <w:tc>
          <w:tcPr>
            <w:tcW w:w="1014" w:type="dxa"/>
            <w:gridSpan w:val="2"/>
            <w:tcMar>
              <w:left w:w="57" w:type="dxa"/>
              <w:right w:w="57" w:type="dxa"/>
            </w:tcMar>
            <w:vAlign w:val="center"/>
          </w:tcPr>
          <w:p w14:paraId="314F55E6">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highlight w:val="none"/>
                <w:u w:val="none"/>
              </w:rPr>
            </w:pPr>
            <w:r>
              <w:rPr>
                <w:rFonts w:hint="eastAsia" w:ascii="仿宋_GB2312" w:hAnsi="宋体" w:eastAsia="仿宋_GB2312" w:cs="仿宋_GB2312"/>
                <w:color w:val="auto"/>
                <w:kern w:val="0"/>
                <w:highlight w:val="none"/>
                <w:u w:val="none"/>
              </w:rPr>
              <w:t>指标分类</w:t>
            </w:r>
          </w:p>
        </w:tc>
      </w:tr>
      <w:tr w14:paraId="22488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99" w:type="dxa"/>
            <w:vMerge w:val="continue"/>
            <w:tcMar>
              <w:left w:w="57" w:type="dxa"/>
              <w:right w:w="57" w:type="dxa"/>
            </w:tcMar>
            <w:vAlign w:val="center"/>
          </w:tcPr>
          <w:p w14:paraId="68B6CE9F">
            <w:pPr>
              <w:keepNext w:val="0"/>
              <w:keepLines w:val="0"/>
              <w:pageBreakBefore w:val="0"/>
              <w:widowControl w:val="0"/>
              <w:kinsoku/>
              <w:wordWrap/>
              <w:overflowPunct/>
              <w:topLinePunct w:val="0"/>
              <w:autoSpaceDE/>
              <w:autoSpaceDN/>
              <w:bidi w:val="0"/>
              <w:adjustRightInd/>
              <w:snapToGrid w:val="0"/>
              <w:spacing w:line="280" w:lineRule="exact"/>
              <w:jc w:val="left"/>
              <w:textAlignment w:val="auto"/>
              <w:rPr>
                <w:rFonts w:ascii="仿宋_GB2312" w:hAnsi="宋体" w:eastAsia="仿宋_GB2312"/>
                <w:color w:val="auto"/>
                <w:kern w:val="0"/>
                <w:highlight w:val="none"/>
                <w:u w:val="none"/>
              </w:rPr>
            </w:pPr>
          </w:p>
        </w:tc>
        <w:tc>
          <w:tcPr>
            <w:tcW w:w="823" w:type="dxa"/>
            <w:vMerge w:val="restart"/>
            <w:tcMar>
              <w:left w:w="57" w:type="dxa"/>
              <w:right w:w="57" w:type="dxa"/>
            </w:tcMar>
            <w:vAlign w:val="center"/>
          </w:tcPr>
          <w:p w14:paraId="77E07306">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rPr>
              <w:t>运行</w:t>
            </w:r>
          </w:p>
          <w:p w14:paraId="4D1CCA7C">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rPr>
              <w:t>成本</w:t>
            </w:r>
          </w:p>
        </w:tc>
        <w:tc>
          <w:tcPr>
            <w:tcW w:w="1527" w:type="dxa"/>
            <w:gridSpan w:val="3"/>
            <w:tcMar>
              <w:left w:w="57" w:type="dxa"/>
              <w:right w:w="57" w:type="dxa"/>
            </w:tcMar>
            <w:vAlign w:val="center"/>
          </w:tcPr>
          <w:p w14:paraId="0F61372D">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s="仿宋_GB2312"/>
                <w:color w:val="auto"/>
                <w:kern w:val="0"/>
                <w:highlight w:val="none"/>
                <w:u w:val="none"/>
              </w:rPr>
              <w:t>公用经费控制</w:t>
            </w:r>
          </w:p>
        </w:tc>
        <w:tc>
          <w:tcPr>
            <w:tcW w:w="1665" w:type="dxa"/>
            <w:gridSpan w:val="2"/>
            <w:tcMar>
              <w:left w:w="57" w:type="dxa"/>
              <w:right w:w="57" w:type="dxa"/>
            </w:tcMar>
            <w:vAlign w:val="center"/>
          </w:tcPr>
          <w:p w14:paraId="6D4951A0">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rPr>
              <w:t>公用经费控制率</w:t>
            </w:r>
          </w:p>
        </w:tc>
        <w:tc>
          <w:tcPr>
            <w:tcW w:w="1533" w:type="dxa"/>
            <w:gridSpan w:val="4"/>
            <w:tcMar>
              <w:left w:w="57" w:type="dxa"/>
              <w:right w:w="57" w:type="dxa"/>
            </w:tcMar>
            <w:vAlign w:val="center"/>
          </w:tcPr>
          <w:p w14:paraId="071C798C">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default" w:ascii="Arial" w:hAnsi="Arial" w:eastAsia="仿宋_GB2312" w:cs="Arial"/>
                <w:color w:val="auto"/>
                <w:kern w:val="0"/>
                <w:highlight w:val="none"/>
                <w:u w:val="none"/>
                <w:lang w:val="en-US" w:eastAsia="zh-CN"/>
              </w:rPr>
              <w:t>≤</w:t>
            </w:r>
            <w:r>
              <w:rPr>
                <w:rFonts w:hint="eastAsia" w:ascii="仿宋_GB2312" w:hAnsi="宋体" w:eastAsia="仿宋_GB2312"/>
                <w:color w:val="auto"/>
                <w:kern w:val="0"/>
                <w:highlight w:val="none"/>
                <w:u w:val="none"/>
                <w:lang w:val="en-US" w:eastAsia="zh-CN"/>
              </w:rPr>
              <w:t>100%</w:t>
            </w:r>
          </w:p>
        </w:tc>
        <w:tc>
          <w:tcPr>
            <w:tcW w:w="987" w:type="dxa"/>
            <w:gridSpan w:val="4"/>
            <w:tcMar>
              <w:left w:w="57" w:type="dxa"/>
              <w:right w:w="57" w:type="dxa"/>
            </w:tcMar>
            <w:vAlign w:val="center"/>
          </w:tcPr>
          <w:p w14:paraId="727A121D">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宋体" w:eastAsia="仿宋_GB2312"/>
                <w:color w:val="auto"/>
                <w:kern w:val="0"/>
                <w:highlight w:val="none"/>
                <w:u w:val="none"/>
                <w:lang w:eastAsia="zh-CN"/>
              </w:rPr>
            </w:pPr>
            <w:r>
              <w:rPr>
                <w:rFonts w:hint="eastAsia" w:ascii="仿宋_GB2312" w:hAnsi="宋体" w:eastAsia="仿宋_GB2312"/>
                <w:color w:val="auto"/>
                <w:kern w:val="0"/>
                <w:highlight w:val="none"/>
                <w:u w:val="none"/>
                <w:lang w:eastAsia="zh-CN"/>
              </w:rPr>
              <w:t>计划标准</w:t>
            </w:r>
          </w:p>
        </w:tc>
        <w:tc>
          <w:tcPr>
            <w:tcW w:w="1014" w:type="dxa"/>
            <w:gridSpan w:val="2"/>
            <w:tcMar>
              <w:left w:w="57" w:type="dxa"/>
              <w:right w:w="57" w:type="dxa"/>
            </w:tcMar>
            <w:vAlign w:val="center"/>
          </w:tcPr>
          <w:p w14:paraId="1907A4B1">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宋体" w:eastAsia="仿宋_GB2312" w:cs="仿宋_GB2312"/>
                <w:color w:val="auto"/>
                <w:kern w:val="0"/>
                <w:highlight w:val="none"/>
                <w:u w:val="none"/>
                <w:lang w:eastAsia="zh-CN"/>
              </w:rPr>
            </w:pPr>
            <w:r>
              <w:rPr>
                <w:rFonts w:hint="eastAsia" w:ascii="仿宋_GB2312" w:hAnsi="宋体" w:eastAsia="仿宋_GB2312" w:cs="仿宋_GB2312"/>
                <w:color w:val="auto"/>
                <w:kern w:val="0"/>
                <w:highlight w:val="none"/>
                <w:u w:val="none"/>
                <w:lang w:eastAsia="zh-CN"/>
              </w:rPr>
              <w:t>绩效基本型</w:t>
            </w:r>
          </w:p>
        </w:tc>
      </w:tr>
      <w:tr w14:paraId="55A3D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99" w:type="dxa"/>
            <w:vMerge w:val="continue"/>
            <w:tcMar>
              <w:left w:w="57" w:type="dxa"/>
              <w:right w:w="57" w:type="dxa"/>
            </w:tcMar>
            <w:vAlign w:val="center"/>
          </w:tcPr>
          <w:p w14:paraId="0053276F">
            <w:pPr>
              <w:keepNext w:val="0"/>
              <w:keepLines w:val="0"/>
              <w:pageBreakBefore w:val="0"/>
              <w:widowControl w:val="0"/>
              <w:kinsoku/>
              <w:wordWrap/>
              <w:overflowPunct/>
              <w:topLinePunct w:val="0"/>
              <w:autoSpaceDE/>
              <w:autoSpaceDN/>
              <w:bidi w:val="0"/>
              <w:adjustRightInd/>
              <w:snapToGrid w:val="0"/>
              <w:spacing w:line="280" w:lineRule="exact"/>
              <w:jc w:val="left"/>
              <w:textAlignment w:val="auto"/>
              <w:rPr>
                <w:rFonts w:ascii="仿宋_GB2312" w:hAnsi="宋体" w:eastAsia="仿宋_GB2312"/>
                <w:color w:val="auto"/>
                <w:kern w:val="0"/>
                <w:highlight w:val="none"/>
                <w:u w:val="none"/>
              </w:rPr>
            </w:pPr>
          </w:p>
        </w:tc>
        <w:tc>
          <w:tcPr>
            <w:tcW w:w="823" w:type="dxa"/>
            <w:vMerge w:val="continue"/>
            <w:tcMar>
              <w:left w:w="57" w:type="dxa"/>
              <w:right w:w="57" w:type="dxa"/>
            </w:tcMar>
            <w:vAlign w:val="center"/>
          </w:tcPr>
          <w:p w14:paraId="5F80DE2A">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p>
        </w:tc>
        <w:tc>
          <w:tcPr>
            <w:tcW w:w="1527" w:type="dxa"/>
            <w:gridSpan w:val="3"/>
            <w:tcMar>
              <w:left w:w="57" w:type="dxa"/>
              <w:right w:w="57" w:type="dxa"/>
            </w:tcMar>
            <w:vAlign w:val="center"/>
          </w:tcPr>
          <w:p w14:paraId="55DFBCFB">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s="仿宋_GB2312"/>
                <w:color w:val="auto"/>
                <w:kern w:val="0"/>
                <w:highlight w:val="none"/>
                <w:u w:val="none"/>
              </w:rPr>
              <w:t>在职人员控制</w:t>
            </w:r>
          </w:p>
        </w:tc>
        <w:tc>
          <w:tcPr>
            <w:tcW w:w="1665" w:type="dxa"/>
            <w:gridSpan w:val="2"/>
            <w:tcMar>
              <w:left w:w="57" w:type="dxa"/>
              <w:right w:w="57" w:type="dxa"/>
            </w:tcMar>
            <w:vAlign w:val="center"/>
          </w:tcPr>
          <w:p w14:paraId="6CF7286D">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lang w:eastAsia="zh-CN"/>
              </w:rPr>
              <w:t>在职</w:t>
            </w:r>
            <w:r>
              <w:rPr>
                <w:rFonts w:hint="eastAsia" w:ascii="仿宋_GB2312" w:hAnsi="宋体" w:eastAsia="仿宋_GB2312"/>
                <w:color w:val="auto"/>
                <w:kern w:val="0"/>
                <w:highlight w:val="none"/>
                <w:u w:val="none"/>
              </w:rPr>
              <w:t>人员控制率</w:t>
            </w:r>
          </w:p>
        </w:tc>
        <w:tc>
          <w:tcPr>
            <w:tcW w:w="1533" w:type="dxa"/>
            <w:gridSpan w:val="4"/>
            <w:tcMar>
              <w:left w:w="57" w:type="dxa"/>
              <w:right w:w="57" w:type="dxa"/>
            </w:tcMar>
            <w:vAlign w:val="center"/>
          </w:tcPr>
          <w:p w14:paraId="0601F0A4">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default" w:ascii="Arial" w:hAnsi="Arial" w:eastAsia="仿宋_GB2312" w:cs="Arial"/>
                <w:color w:val="auto"/>
                <w:kern w:val="0"/>
                <w:highlight w:val="none"/>
                <w:u w:val="none"/>
                <w:lang w:val="en-US" w:eastAsia="zh-CN"/>
              </w:rPr>
              <w:t>≤</w:t>
            </w:r>
            <w:r>
              <w:rPr>
                <w:rFonts w:hint="eastAsia" w:ascii="仿宋_GB2312" w:hAnsi="宋体" w:eastAsia="仿宋_GB2312"/>
                <w:color w:val="auto"/>
                <w:kern w:val="0"/>
                <w:highlight w:val="none"/>
                <w:u w:val="none"/>
                <w:lang w:val="en-US" w:eastAsia="zh-CN"/>
              </w:rPr>
              <w:t>100%</w:t>
            </w:r>
          </w:p>
        </w:tc>
        <w:tc>
          <w:tcPr>
            <w:tcW w:w="987" w:type="dxa"/>
            <w:gridSpan w:val="4"/>
            <w:tcMar>
              <w:left w:w="57" w:type="dxa"/>
              <w:right w:w="57" w:type="dxa"/>
            </w:tcMar>
            <w:vAlign w:val="center"/>
          </w:tcPr>
          <w:p w14:paraId="674F45AE">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lang w:eastAsia="zh-CN"/>
              </w:rPr>
              <w:t>计划标准</w:t>
            </w:r>
          </w:p>
        </w:tc>
        <w:tc>
          <w:tcPr>
            <w:tcW w:w="1014" w:type="dxa"/>
            <w:gridSpan w:val="2"/>
            <w:tcMar>
              <w:left w:w="57" w:type="dxa"/>
              <w:right w:w="57" w:type="dxa"/>
            </w:tcMar>
            <w:vAlign w:val="center"/>
          </w:tcPr>
          <w:p w14:paraId="384BD965">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highlight w:val="none"/>
                <w:u w:val="none"/>
              </w:rPr>
            </w:pPr>
            <w:r>
              <w:rPr>
                <w:rFonts w:hint="eastAsia" w:ascii="仿宋_GB2312" w:hAnsi="宋体" w:eastAsia="仿宋_GB2312" w:cs="仿宋_GB2312"/>
                <w:color w:val="auto"/>
                <w:kern w:val="0"/>
                <w:highlight w:val="none"/>
                <w:u w:val="none"/>
                <w:lang w:eastAsia="zh-CN"/>
              </w:rPr>
              <w:t>绩效基本型</w:t>
            </w:r>
          </w:p>
        </w:tc>
      </w:tr>
      <w:tr w14:paraId="5B96B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99" w:type="dxa"/>
            <w:vMerge w:val="continue"/>
            <w:tcMar>
              <w:left w:w="57" w:type="dxa"/>
              <w:right w:w="57" w:type="dxa"/>
            </w:tcMar>
            <w:vAlign w:val="center"/>
          </w:tcPr>
          <w:p w14:paraId="7E770EC5">
            <w:pPr>
              <w:keepNext w:val="0"/>
              <w:keepLines w:val="0"/>
              <w:pageBreakBefore w:val="0"/>
              <w:widowControl w:val="0"/>
              <w:kinsoku/>
              <w:wordWrap/>
              <w:overflowPunct/>
              <w:topLinePunct w:val="0"/>
              <w:autoSpaceDE/>
              <w:autoSpaceDN/>
              <w:bidi w:val="0"/>
              <w:adjustRightInd/>
              <w:snapToGrid w:val="0"/>
              <w:spacing w:line="280" w:lineRule="exact"/>
              <w:jc w:val="left"/>
              <w:textAlignment w:val="auto"/>
              <w:rPr>
                <w:rFonts w:ascii="仿宋_GB2312" w:hAnsi="宋体" w:eastAsia="仿宋_GB2312"/>
                <w:color w:val="auto"/>
                <w:kern w:val="0"/>
                <w:highlight w:val="none"/>
                <w:u w:val="none"/>
              </w:rPr>
            </w:pPr>
          </w:p>
        </w:tc>
        <w:tc>
          <w:tcPr>
            <w:tcW w:w="823" w:type="dxa"/>
            <w:vMerge w:val="continue"/>
            <w:tcMar>
              <w:left w:w="57" w:type="dxa"/>
              <w:right w:w="57" w:type="dxa"/>
            </w:tcMar>
            <w:vAlign w:val="center"/>
          </w:tcPr>
          <w:p w14:paraId="6F30829F">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p>
        </w:tc>
        <w:tc>
          <w:tcPr>
            <w:tcW w:w="1527" w:type="dxa"/>
            <w:gridSpan w:val="3"/>
            <w:vMerge w:val="restart"/>
            <w:tcMar>
              <w:left w:w="57" w:type="dxa"/>
              <w:right w:w="57" w:type="dxa"/>
            </w:tcMar>
            <w:vAlign w:val="center"/>
          </w:tcPr>
          <w:p w14:paraId="0829F3E8">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rPr>
              <w:t>项目支出成本控制</w:t>
            </w:r>
          </w:p>
        </w:tc>
        <w:tc>
          <w:tcPr>
            <w:tcW w:w="1665" w:type="dxa"/>
            <w:gridSpan w:val="2"/>
            <w:tcMar>
              <w:left w:w="57" w:type="dxa"/>
              <w:right w:w="57" w:type="dxa"/>
            </w:tcMar>
            <w:vAlign w:val="center"/>
          </w:tcPr>
          <w:p w14:paraId="00FB69D8">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宋体" w:eastAsia="仿宋_GB2312" w:cs="仿宋_GB2312"/>
                <w:color w:val="auto"/>
                <w:kern w:val="0"/>
                <w:highlight w:val="none"/>
                <w:u w:val="none"/>
              </w:rPr>
            </w:pPr>
            <w:r>
              <w:rPr>
                <w:rFonts w:hint="eastAsia" w:ascii="仿宋_GB2312" w:hAnsi="宋体" w:eastAsia="仿宋_GB2312" w:cs="仿宋_GB2312"/>
                <w:color w:val="auto"/>
                <w:kern w:val="0"/>
                <w:highlight w:val="none"/>
                <w:u w:val="none"/>
              </w:rPr>
              <w:t>会议费控制率</w:t>
            </w:r>
          </w:p>
        </w:tc>
        <w:tc>
          <w:tcPr>
            <w:tcW w:w="1533" w:type="dxa"/>
            <w:gridSpan w:val="4"/>
            <w:tcMar>
              <w:left w:w="57" w:type="dxa"/>
              <w:right w:w="57" w:type="dxa"/>
            </w:tcMar>
            <w:vAlign w:val="center"/>
          </w:tcPr>
          <w:p w14:paraId="5F5E5CA5">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default" w:ascii="Arial" w:hAnsi="Arial" w:eastAsia="仿宋_GB2312" w:cs="Arial"/>
                <w:color w:val="auto"/>
                <w:kern w:val="0"/>
                <w:highlight w:val="none"/>
                <w:u w:val="none"/>
                <w:lang w:val="en-US" w:eastAsia="zh-CN"/>
              </w:rPr>
              <w:t>≤</w:t>
            </w:r>
            <w:r>
              <w:rPr>
                <w:rFonts w:hint="eastAsia" w:ascii="仿宋_GB2312" w:hAnsi="宋体" w:eastAsia="仿宋_GB2312"/>
                <w:color w:val="auto"/>
                <w:kern w:val="0"/>
                <w:highlight w:val="none"/>
                <w:u w:val="none"/>
                <w:lang w:val="en-US" w:eastAsia="zh-CN"/>
              </w:rPr>
              <w:t>100%</w:t>
            </w:r>
          </w:p>
        </w:tc>
        <w:tc>
          <w:tcPr>
            <w:tcW w:w="987" w:type="dxa"/>
            <w:gridSpan w:val="4"/>
            <w:tcMar>
              <w:left w:w="57" w:type="dxa"/>
              <w:right w:w="57" w:type="dxa"/>
            </w:tcMar>
            <w:vAlign w:val="center"/>
          </w:tcPr>
          <w:p w14:paraId="6999372B">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lang w:eastAsia="zh-CN"/>
              </w:rPr>
              <w:t>计划标准</w:t>
            </w:r>
          </w:p>
        </w:tc>
        <w:tc>
          <w:tcPr>
            <w:tcW w:w="1014" w:type="dxa"/>
            <w:gridSpan w:val="2"/>
            <w:tcMar>
              <w:left w:w="57" w:type="dxa"/>
              <w:right w:w="57" w:type="dxa"/>
            </w:tcMar>
            <w:vAlign w:val="center"/>
          </w:tcPr>
          <w:p w14:paraId="73CBA9A9">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highlight w:val="none"/>
                <w:u w:val="none"/>
              </w:rPr>
            </w:pPr>
            <w:r>
              <w:rPr>
                <w:rFonts w:hint="eastAsia" w:ascii="仿宋_GB2312" w:hAnsi="宋体" w:eastAsia="仿宋_GB2312" w:cs="仿宋_GB2312"/>
                <w:color w:val="auto"/>
                <w:kern w:val="0"/>
                <w:highlight w:val="none"/>
                <w:u w:val="none"/>
                <w:lang w:eastAsia="zh-CN"/>
              </w:rPr>
              <w:t>绩效基本型</w:t>
            </w:r>
          </w:p>
        </w:tc>
      </w:tr>
      <w:tr w14:paraId="5F85E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99" w:type="dxa"/>
            <w:vMerge w:val="continue"/>
            <w:tcMar>
              <w:left w:w="57" w:type="dxa"/>
              <w:right w:w="57" w:type="dxa"/>
            </w:tcMar>
            <w:vAlign w:val="center"/>
          </w:tcPr>
          <w:p w14:paraId="542025D8">
            <w:pPr>
              <w:keepNext w:val="0"/>
              <w:keepLines w:val="0"/>
              <w:pageBreakBefore w:val="0"/>
              <w:widowControl w:val="0"/>
              <w:kinsoku/>
              <w:wordWrap/>
              <w:overflowPunct/>
              <w:topLinePunct w:val="0"/>
              <w:autoSpaceDE/>
              <w:autoSpaceDN/>
              <w:bidi w:val="0"/>
              <w:adjustRightInd/>
              <w:snapToGrid w:val="0"/>
              <w:spacing w:line="280" w:lineRule="exact"/>
              <w:jc w:val="left"/>
              <w:textAlignment w:val="auto"/>
              <w:rPr>
                <w:rFonts w:ascii="仿宋_GB2312" w:hAnsi="宋体" w:eastAsia="仿宋_GB2312"/>
                <w:color w:val="auto"/>
                <w:kern w:val="0"/>
                <w:highlight w:val="none"/>
                <w:u w:val="none"/>
              </w:rPr>
            </w:pPr>
          </w:p>
        </w:tc>
        <w:tc>
          <w:tcPr>
            <w:tcW w:w="823" w:type="dxa"/>
            <w:vMerge w:val="continue"/>
            <w:tcMar>
              <w:left w:w="57" w:type="dxa"/>
              <w:right w:w="57" w:type="dxa"/>
            </w:tcMar>
            <w:vAlign w:val="center"/>
          </w:tcPr>
          <w:p w14:paraId="75ADB1C4">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p>
        </w:tc>
        <w:tc>
          <w:tcPr>
            <w:tcW w:w="1527" w:type="dxa"/>
            <w:gridSpan w:val="3"/>
            <w:vMerge w:val="continue"/>
            <w:tcMar>
              <w:left w:w="57" w:type="dxa"/>
              <w:right w:w="57" w:type="dxa"/>
            </w:tcMar>
            <w:vAlign w:val="center"/>
          </w:tcPr>
          <w:p w14:paraId="4D729B09">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p>
        </w:tc>
        <w:tc>
          <w:tcPr>
            <w:tcW w:w="1665" w:type="dxa"/>
            <w:gridSpan w:val="2"/>
            <w:tcMar>
              <w:left w:w="57" w:type="dxa"/>
              <w:right w:w="57" w:type="dxa"/>
            </w:tcMar>
            <w:vAlign w:val="center"/>
          </w:tcPr>
          <w:p w14:paraId="63BCE2BA">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宋体" w:eastAsia="仿宋_GB2312" w:cs="仿宋_GB2312"/>
                <w:color w:val="auto"/>
                <w:kern w:val="0"/>
                <w:highlight w:val="none"/>
                <w:u w:val="none"/>
              </w:rPr>
            </w:pPr>
            <w:r>
              <w:rPr>
                <w:rFonts w:hint="eastAsia" w:ascii="仿宋_GB2312" w:hAnsi="宋体" w:eastAsia="仿宋_GB2312" w:cs="仿宋_GB2312"/>
                <w:color w:val="auto"/>
                <w:kern w:val="0"/>
                <w:highlight w:val="none"/>
                <w:u w:val="none"/>
                <w:lang w:eastAsia="zh-CN"/>
              </w:rPr>
              <w:t>“三公”经费</w:t>
            </w:r>
            <w:r>
              <w:rPr>
                <w:rFonts w:hint="eastAsia" w:ascii="仿宋_GB2312" w:hAnsi="宋体" w:eastAsia="仿宋_GB2312" w:cs="仿宋_GB2312"/>
                <w:color w:val="auto"/>
                <w:kern w:val="0"/>
                <w:highlight w:val="none"/>
                <w:u w:val="none"/>
              </w:rPr>
              <w:t>变动率</w:t>
            </w:r>
          </w:p>
        </w:tc>
        <w:tc>
          <w:tcPr>
            <w:tcW w:w="1533" w:type="dxa"/>
            <w:gridSpan w:val="4"/>
            <w:tcMar>
              <w:left w:w="57" w:type="dxa"/>
              <w:right w:w="57" w:type="dxa"/>
            </w:tcMar>
            <w:vAlign w:val="center"/>
          </w:tcPr>
          <w:p w14:paraId="15FB82FC">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default" w:ascii="Arial" w:hAnsi="Arial" w:eastAsia="仿宋_GB2312" w:cs="Arial"/>
                <w:color w:val="auto"/>
                <w:kern w:val="0"/>
                <w:highlight w:val="none"/>
                <w:u w:val="none"/>
                <w:lang w:val="en-US" w:eastAsia="zh-CN"/>
              </w:rPr>
              <w:t>≤</w:t>
            </w:r>
            <w:r>
              <w:rPr>
                <w:rFonts w:hint="eastAsia" w:ascii="仿宋_GB2312" w:hAnsi="宋体" w:eastAsia="仿宋_GB2312"/>
                <w:color w:val="auto"/>
                <w:kern w:val="0"/>
                <w:highlight w:val="none"/>
                <w:u w:val="none"/>
                <w:lang w:val="en-US" w:eastAsia="zh-CN"/>
              </w:rPr>
              <w:t>10%</w:t>
            </w:r>
          </w:p>
        </w:tc>
        <w:tc>
          <w:tcPr>
            <w:tcW w:w="987" w:type="dxa"/>
            <w:gridSpan w:val="4"/>
            <w:tcMar>
              <w:left w:w="57" w:type="dxa"/>
              <w:right w:w="57" w:type="dxa"/>
            </w:tcMar>
            <w:vAlign w:val="center"/>
          </w:tcPr>
          <w:p w14:paraId="17325FB1">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lang w:eastAsia="zh-CN"/>
              </w:rPr>
              <w:t>计划标准</w:t>
            </w:r>
          </w:p>
        </w:tc>
        <w:tc>
          <w:tcPr>
            <w:tcW w:w="1014" w:type="dxa"/>
            <w:gridSpan w:val="2"/>
            <w:tcMar>
              <w:left w:w="57" w:type="dxa"/>
              <w:right w:w="57" w:type="dxa"/>
            </w:tcMar>
            <w:vAlign w:val="center"/>
          </w:tcPr>
          <w:p w14:paraId="3097040D">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highlight w:val="none"/>
                <w:u w:val="none"/>
              </w:rPr>
            </w:pPr>
            <w:r>
              <w:rPr>
                <w:rFonts w:hint="eastAsia" w:ascii="仿宋_GB2312" w:hAnsi="宋体" w:eastAsia="仿宋_GB2312" w:cs="仿宋_GB2312"/>
                <w:color w:val="auto"/>
                <w:kern w:val="0"/>
                <w:highlight w:val="none"/>
                <w:u w:val="none"/>
                <w:lang w:eastAsia="zh-CN"/>
              </w:rPr>
              <w:t>绩效基本型</w:t>
            </w:r>
          </w:p>
        </w:tc>
      </w:tr>
      <w:tr w14:paraId="1576F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99" w:type="dxa"/>
            <w:vMerge w:val="continue"/>
            <w:tcMar>
              <w:left w:w="57" w:type="dxa"/>
              <w:right w:w="57" w:type="dxa"/>
            </w:tcMar>
            <w:vAlign w:val="center"/>
          </w:tcPr>
          <w:p w14:paraId="47E7F49D">
            <w:pPr>
              <w:keepNext w:val="0"/>
              <w:keepLines w:val="0"/>
              <w:pageBreakBefore w:val="0"/>
              <w:widowControl w:val="0"/>
              <w:kinsoku/>
              <w:wordWrap/>
              <w:overflowPunct/>
              <w:topLinePunct w:val="0"/>
              <w:autoSpaceDE/>
              <w:autoSpaceDN/>
              <w:bidi w:val="0"/>
              <w:adjustRightInd/>
              <w:snapToGrid w:val="0"/>
              <w:spacing w:line="280" w:lineRule="exact"/>
              <w:jc w:val="left"/>
              <w:textAlignment w:val="auto"/>
              <w:rPr>
                <w:rFonts w:ascii="仿宋_GB2312" w:hAnsi="宋体" w:eastAsia="仿宋_GB2312"/>
                <w:color w:val="auto"/>
                <w:kern w:val="0"/>
                <w:highlight w:val="none"/>
                <w:u w:val="none"/>
              </w:rPr>
            </w:pPr>
          </w:p>
        </w:tc>
        <w:tc>
          <w:tcPr>
            <w:tcW w:w="823" w:type="dxa"/>
            <w:vMerge w:val="restart"/>
            <w:tcMar>
              <w:left w:w="57" w:type="dxa"/>
              <w:right w:w="57" w:type="dxa"/>
            </w:tcMar>
            <w:vAlign w:val="center"/>
          </w:tcPr>
          <w:p w14:paraId="09330117">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highlight w:val="none"/>
                <w:u w:val="none"/>
              </w:rPr>
            </w:pPr>
            <w:r>
              <w:rPr>
                <w:rFonts w:hint="eastAsia" w:ascii="仿宋_GB2312" w:hAnsi="宋体" w:eastAsia="仿宋_GB2312" w:cs="仿宋_GB2312"/>
                <w:color w:val="auto"/>
                <w:kern w:val="0"/>
                <w:highlight w:val="none"/>
                <w:u w:val="none"/>
              </w:rPr>
              <w:t>管理</w:t>
            </w:r>
          </w:p>
          <w:p w14:paraId="0A538ECF">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s="仿宋_GB2312"/>
                <w:color w:val="auto"/>
                <w:kern w:val="0"/>
                <w:highlight w:val="none"/>
                <w:u w:val="none"/>
              </w:rPr>
              <w:t>效率</w:t>
            </w:r>
          </w:p>
        </w:tc>
        <w:tc>
          <w:tcPr>
            <w:tcW w:w="1527" w:type="dxa"/>
            <w:gridSpan w:val="3"/>
            <w:vMerge w:val="restart"/>
            <w:tcMar>
              <w:left w:w="57" w:type="dxa"/>
              <w:right w:w="57" w:type="dxa"/>
            </w:tcMar>
            <w:vAlign w:val="center"/>
          </w:tcPr>
          <w:p w14:paraId="4FE9DE76">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s="仿宋_GB2312"/>
                <w:color w:val="auto"/>
                <w:kern w:val="0"/>
                <w:highlight w:val="none"/>
                <w:u w:val="none"/>
              </w:rPr>
              <w:t>战略管理</w:t>
            </w:r>
          </w:p>
        </w:tc>
        <w:tc>
          <w:tcPr>
            <w:tcW w:w="1665" w:type="dxa"/>
            <w:gridSpan w:val="2"/>
            <w:tcMar>
              <w:left w:w="57" w:type="dxa"/>
              <w:right w:w="57" w:type="dxa"/>
            </w:tcMar>
            <w:vAlign w:val="center"/>
          </w:tcPr>
          <w:p w14:paraId="7BD9A1AC">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rPr>
              <w:t>中长期规划相符性</w:t>
            </w:r>
          </w:p>
        </w:tc>
        <w:tc>
          <w:tcPr>
            <w:tcW w:w="1533" w:type="dxa"/>
            <w:gridSpan w:val="4"/>
            <w:tcMar>
              <w:left w:w="57" w:type="dxa"/>
              <w:right w:w="57" w:type="dxa"/>
            </w:tcMar>
            <w:vAlign w:val="center"/>
          </w:tcPr>
          <w:p w14:paraId="0FD6026C">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仿宋_GB2312" w:hAnsi="宋体" w:eastAsia="仿宋_GB2312"/>
                <w:color w:val="auto"/>
                <w:kern w:val="0"/>
                <w:highlight w:val="none"/>
                <w:u w:val="none"/>
                <w:lang w:val="en-US" w:eastAsia="zh-CN"/>
              </w:rPr>
            </w:pPr>
            <w:r>
              <w:rPr>
                <w:rFonts w:hint="eastAsia" w:ascii="仿宋_GB2312" w:hAnsi="宋体" w:eastAsia="仿宋_GB2312"/>
                <w:color w:val="FF0000"/>
                <w:kern w:val="0"/>
                <w:highlight w:val="none"/>
                <w:u w:val="none"/>
                <w:lang w:eastAsia="zh-CN"/>
              </w:rPr>
              <w:t>完全相符</w:t>
            </w:r>
          </w:p>
        </w:tc>
        <w:tc>
          <w:tcPr>
            <w:tcW w:w="987" w:type="dxa"/>
            <w:gridSpan w:val="4"/>
            <w:tcMar>
              <w:left w:w="57" w:type="dxa"/>
              <w:right w:w="57" w:type="dxa"/>
            </w:tcMar>
            <w:vAlign w:val="center"/>
          </w:tcPr>
          <w:p w14:paraId="65E1F479">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lang w:eastAsia="zh-CN"/>
              </w:rPr>
              <w:t>计划标准</w:t>
            </w:r>
          </w:p>
        </w:tc>
        <w:tc>
          <w:tcPr>
            <w:tcW w:w="1014" w:type="dxa"/>
            <w:gridSpan w:val="2"/>
            <w:tcMar>
              <w:left w:w="57" w:type="dxa"/>
              <w:right w:w="57" w:type="dxa"/>
            </w:tcMar>
            <w:vAlign w:val="center"/>
          </w:tcPr>
          <w:p w14:paraId="00162072">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highlight w:val="none"/>
                <w:u w:val="none"/>
              </w:rPr>
            </w:pPr>
            <w:r>
              <w:rPr>
                <w:rFonts w:hint="eastAsia" w:ascii="仿宋_GB2312" w:hAnsi="宋体" w:eastAsia="仿宋_GB2312" w:cs="仿宋_GB2312"/>
                <w:color w:val="auto"/>
                <w:kern w:val="0"/>
                <w:highlight w:val="none"/>
                <w:u w:val="none"/>
                <w:lang w:eastAsia="zh-CN"/>
              </w:rPr>
              <w:t>绩效基本型</w:t>
            </w:r>
          </w:p>
        </w:tc>
      </w:tr>
      <w:tr w14:paraId="06B46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99" w:type="dxa"/>
            <w:vMerge w:val="continue"/>
            <w:tcMar>
              <w:left w:w="57" w:type="dxa"/>
              <w:right w:w="57" w:type="dxa"/>
            </w:tcMar>
            <w:vAlign w:val="center"/>
          </w:tcPr>
          <w:p w14:paraId="7E0BDE08">
            <w:pPr>
              <w:keepNext w:val="0"/>
              <w:keepLines w:val="0"/>
              <w:pageBreakBefore w:val="0"/>
              <w:widowControl w:val="0"/>
              <w:kinsoku/>
              <w:wordWrap/>
              <w:overflowPunct/>
              <w:topLinePunct w:val="0"/>
              <w:autoSpaceDE/>
              <w:autoSpaceDN/>
              <w:bidi w:val="0"/>
              <w:adjustRightInd/>
              <w:snapToGrid w:val="0"/>
              <w:spacing w:line="280" w:lineRule="exact"/>
              <w:jc w:val="left"/>
              <w:textAlignment w:val="auto"/>
              <w:rPr>
                <w:rFonts w:ascii="仿宋_GB2312" w:hAnsi="宋体" w:eastAsia="仿宋_GB2312"/>
                <w:color w:val="auto"/>
                <w:kern w:val="0"/>
                <w:highlight w:val="none"/>
                <w:u w:val="none"/>
              </w:rPr>
            </w:pPr>
          </w:p>
        </w:tc>
        <w:tc>
          <w:tcPr>
            <w:tcW w:w="823" w:type="dxa"/>
            <w:vMerge w:val="continue"/>
            <w:tcMar>
              <w:left w:w="57" w:type="dxa"/>
              <w:right w:w="57" w:type="dxa"/>
            </w:tcMar>
            <w:vAlign w:val="center"/>
          </w:tcPr>
          <w:p w14:paraId="0E6E56DE">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p>
        </w:tc>
        <w:tc>
          <w:tcPr>
            <w:tcW w:w="1527" w:type="dxa"/>
            <w:gridSpan w:val="3"/>
            <w:vMerge w:val="continue"/>
            <w:tcMar>
              <w:left w:w="57" w:type="dxa"/>
              <w:right w:w="57" w:type="dxa"/>
            </w:tcMar>
            <w:vAlign w:val="center"/>
          </w:tcPr>
          <w:p w14:paraId="39FA9289">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宋体" w:eastAsia="仿宋_GB2312" w:cs="仿宋_GB2312"/>
                <w:color w:val="auto"/>
                <w:kern w:val="0"/>
                <w:highlight w:val="none"/>
                <w:u w:val="none"/>
              </w:rPr>
            </w:pPr>
          </w:p>
        </w:tc>
        <w:tc>
          <w:tcPr>
            <w:tcW w:w="1665" w:type="dxa"/>
            <w:gridSpan w:val="2"/>
            <w:tcMar>
              <w:left w:w="57" w:type="dxa"/>
              <w:right w:w="57" w:type="dxa"/>
            </w:tcMar>
            <w:vAlign w:val="center"/>
          </w:tcPr>
          <w:p w14:paraId="5D89D984">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rPr>
              <w:t>工作计划健全性</w:t>
            </w:r>
          </w:p>
        </w:tc>
        <w:tc>
          <w:tcPr>
            <w:tcW w:w="1533" w:type="dxa"/>
            <w:gridSpan w:val="4"/>
            <w:tcMar>
              <w:left w:w="57" w:type="dxa"/>
              <w:right w:w="57" w:type="dxa"/>
            </w:tcMar>
            <w:vAlign w:val="center"/>
          </w:tcPr>
          <w:p w14:paraId="562C3F8E">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仿宋_GB2312" w:hAnsi="宋体" w:eastAsia="仿宋_GB2312"/>
                <w:color w:val="auto"/>
                <w:kern w:val="0"/>
                <w:highlight w:val="none"/>
                <w:u w:val="none"/>
                <w:lang w:val="en-US" w:eastAsia="zh-CN"/>
              </w:rPr>
            </w:pPr>
            <w:r>
              <w:rPr>
                <w:rFonts w:hint="eastAsia" w:ascii="仿宋_GB2312" w:hAnsi="宋体" w:eastAsia="仿宋_GB2312"/>
                <w:color w:val="FF0000"/>
                <w:kern w:val="0"/>
                <w:highlight w:val="none"/>
                <w:u w:val="none"/>
                <w:lang w:eastAsia="zh-CN"/>
              </w:rPr>
              <w:t>健全</w:t>
            </w:r>
          </w:p>
        </w:tc>
        <w:tc>
          <w:tcPr>
            <w:tcW w:w="987" w:type="dxa"/>
            <w:gridSpan w:val="4"/>
            <w:tcMar>
              <w:left w:w="57" w:type="dxa"/>
              <w:right w:w="57" w:type="dxa"/>
            </w:tcMar>
            <w:vAlign w:val="center"/>
          </w:tcPr>
          <w:p w14:paraId="0E4C20DD">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lang w:eastAsia="zh-CN"/>
              </w:rPr>
              <w:t>计划标准</w:t>
            </w:r>
          </w:p>
        </w:tc>
        <w:tc>
          <w:tcPr>
            <w:tcW w:w="1014" w:type="dxa"/>
            <w:gridSpan w:val="2"/>
            <w:tcMar>
              <w:left w:w="57" w:type="dxa"/>
              <w:right w:w="57" w:type="dxa"/>
            </w:tcMar>
            <w:vAlign w:val="center"/>
          </w:tcPr>
          <w:p w14:paraId="77045FD9">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highlight w:val="none"/>
                <w:u w:val="none"/>
              </w:rPr>
            </w:pPr>
            <w:r>
              <w:rPr>
                <w:rFonts w:hint="eastAsia" w:ascii="仿宋_GB2312" w:hAnsi="宋体" w:eastAsia="仿宋_GB2312" w:cs="仿宋_GB2312"/>
                <w:color w:val="auto"/>
                <w:kern w:val="0"/>
                <w:highlight w:val="none"/>
                <w:u w:val="none"/>
                <w:lang w:eastAsia="zh-CN"/>
              </w:rPr>
              <w:t>绩效基本型</w:t>
            </w:r>
          </w:p>
        </w:tc>
      </w:tr>
      <w:tr w14:paraId="40816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99" w:type="dxa"/>
            <w:vMerge w:val="continue"/>
            <w:tcMar>
              <w:left w:w="57" w:type="dxa"/>
              <w:right w:w="57" w:type="dxa"/>
            </w:tcMar>
            <w:vAlign w:val="center"/>
          </w:tcPr>
          <w:p w14:paraId="6E405DA5">
            <w:pPr>
              <w:keepNext w:val="0"/>
              <w:keepLines w:val="0"/>
              <w:pageBreakBefore w:val="0"/>
              <w:widowControl w:val="0"/>
              <w:kinsoku/>
              <w:wordWrap/>
              <w:overflowPunct/>
              <w:topLinePunct w:val="0"/>
              <w:autoSpaceDE/>
              <w:autoSpaceDN/>
              <w:bidi w:val="0"/>
              <w:adjustRightInd/>
              <w:snapToGrid w:val="0"/>
              <w:spacing w:line="280" w:lineRule="exact"/>
              <w:jc w:val="left"/>
              <w:textAlignment w:val="auto"/>
              <w:rPr>
                <w:rFonts w:ascii="仿宋_GB2312" w:hAnsi="宋体" w:eastAsia="仿宋_GB2312"/>
                <w:color w:val="auto"/>
                <w:kern w:val="0"/>
                <w:highlight w:val="none"/>
                <w:u w:val="none"/>
              </w:rPr>
            </w:pPr>
          </w:p>
        </w:tc>
        <w:tc>
          <w:tcPr>
            <w:tcW w:w="823" w:type="dxa"/>
            <w:vMerge w:val="continue"/>
            <w:tcMar>
              <w:left w:w="57" w:type="dxa"/>
              <w:right w:w="57" w:type="dxa"/>
            </w:tcMar>
            <w:vAlign w:val="center"/>
          </w:tcPr>
          <w:p w14:paraId="68AF6806">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p>
        </w:tc>
        <w:tc>
          <w:tcPr>
            <w:tcW w:w="1527" w:type="dxa"/>
            <w:gridSpan w:val="3"/>
            <w:vMerge w:val="restart"/>
            <w:tcMar>
              <w:left w:w="57" w:type="dxa"/>
              <w:right w:w="57" w:type="dxa"/>
            </w:tcMar>
            <w:vAlign w:val="center"/>
          </w:tcPr>
          <w:p w14:paraId="10EEC835">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宋体" w:eastAsia="仿宋_GB2312" w:cs="仿宋_GB2312"/>
                <w:color w:val="auto"/>
                <w:kern w:val="0"/>
                <w:highlight w:val="none"/>
                <w:u w:val="none"/>
              </w:rPr>
            </w:pPr>
            <w:r>
              <w:rPr>
                <w:rFonts w:hint="eastAsia" w:ascii="仿宋_GB2312" w:hAnsi="宋体" w:eastAsia="仿宋_GB2312" w:cs="仿宋_GB2312"/>
                <w:color w:val="auto"/>
                <w:kern w:val="0"/>
                <w:highlight w:val="none"/>
                <w:u w:val="none"/>
              </w:rPr>
              <w:t>预算编制</w:t>
            </w:r>
          </w:p>
        </w:tc>
        <w:tc>
          <w:tcPr>
            <w:tcW w:w="1665" w:type="dxa"/>
            <w:gridSpan w:val="2"/>
            <w:tcMar>
              <w:left w:w="57" w:type="dxa"/>
              <w:right w:w="57" w:type="dxa"/>
            </w:tcMar>
            <w:vAlign w:val="center"/>
          </w:tcPr>
          <w:p w14:paraId="4FCD510A">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rPr>
              <w:t>预算编制科学性</w:t>
            </w:r>
          </w:p>
        </w:tc>
        <w:tc>
          <w:tcPr>
            <w:tcW w:w="1533" w:type="dxa"/>
            <w:gridSpan w:val="4"/>
            <w:tcMar>
              <w:left w:w="57" w:type="dxa"/>
              <w:right w:w="57" w:type="dxa"/>
            </w:tcMar>
            <w:vAlign w:val="center"/>
          </w:tcPr>
          <w:p w14:paraId="2C13D9DC">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仿宋_GB2312" w:hAnsi="宋体" w:eastAsia="仿宋_GB2312"/>
                <w:color w:val="FF0000"/>
                <w:kern w:val="0"/>
                <w:highlight w:val="none"/>
                <w:u w:val="none"/>
                <w:lang w:val="en-US" w:eastAsia="zh-CN"/>
              </w:rPr>
            </w:pPr>
            <w:r>
              <w:rPr>
                <w:rFonts w:hint="eastAsia" w:ascii="仿宋_GB2312" w:hAnsi="宋体" w:eastAsia="仿宋_GB2312"/>
                <w:color w:val="FF0000"/>
                <w:kern w:val="0"/>
                <w:highlight w:val="none"/>
                <w:u w:val="none"/>
                <w:lang w:eastAsia="zh-CN"/>
              </w:rPr>
              <w:t>科学</w:t>
            </w:r>
          </w:p>
        </w:tc>
        <w:tc>
          <w:tcPr>
            <w:tcW w:w="987" w:type="dxa"/>
            <w:gridSpan w:val="4"/>
            <w:tcMar>
              <w:left w:w="57" w:type="dxa"/>
              <w:right w:w="57" w:type="dxa"/>
            </w:tcMar>
            <w:vAlign w:val="center"/>
          </w:tcPr>
          <w:p w14:paraId="72C7DB2C">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lang w:eastAsia="zh-CN"/>
              </w:rPr>
              <w:t>计划标准</w:t>
            </w:r>
          </w:p>
        </w:tc>
        <w:tc>
          <w:tcPr>
            <w:tcW w:w="1014" w:type="dxa"/>
            <w:gridSpan w:val="2"/>
            <w:tcMar>
              <w:left w:w="57" w:type="dxa"/>
              <w:right w:w="57" w:type="dxa"/>
            </w:tcMar>
            <w:vAlign w:val="center"/>
          </w:tcPr>
          <w:p w14:paraId="3C8EB80D">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highlight w:val="none"/>
                <w:u w:val="none"/>
              </w:rPr>
            </w:pPr>
            <w:r>
              <w:rPr>
                <w:rFonts w:hint="eastAsia" w:ascii="仿宋_GB2312" w:hAnsi="宋体" w:eastAsia="仿宋_GB2312" w:cs="仿宋_GB2312"/>
                <w:color w:val="auto"/>
                <w:kern w:val="0"/>
                <w:highlight w:val="none"/>
                <w:u w:val="none"/>
                <w:lang w:eastAsia="zh-CN"/>
              </w:rPr>
              <w:t>绩效基本型</w:t>
            </w:r>
          </w:p>
        </w:tc>
      </w:tr>
      <w:tr w14:paraId="1AB12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99" w:type="dxa"/>
            <w:vMerge w:val="continue"/>
            <w:tcMar>
              <w:left w:w="57" w:type="dxa"/>
              <w:right w:w="57" w:type="dxa"/>
            </w:tcMar>
            <w:vAlign w:val="center"/>
          </w:tcPr>
          <w:p w14:paraId="4FB67DEE">
            <w:pPr>
              <w:keepNext w:val="0"/>
              <w:keepLines w:val="0"/>
              <w:pageBreakBefore w:val="0"/>
              <w:widowControl w:val="0"/>
              <w:kinsoku/>
              <w:wordWrap/>
              <w:overflowPunct/>
              <w:topLinePunct w:val="0"/>
              <w:autoSpaceDE/>
              <w:autoSpaceDN/>
              <w:bidi w:val="0"/>
              <w:adjustRightInd/>
              <w:snapToGrid w:val="0"/>
              <w:spacing w:line="280" w:lineRule="exact"/>
              <w:jc w:val="left"/>
              <w:textAlignment w:val="auto"/>
              <w:rPr>
                <w:rFonts w:ascii="仿宋_GB2312" w:hAnsi="宋体" w:eastAsia="仿宋_GB2312"/>
                <w:color w:val="auto"/>
                <w:kern w:val="0"/>
                <w:highlight w:val="none"/>
                <w:u w:val="none"/>
              </w:rPr>
            </w:pPr>
          </w:p>
        </w:tc>
        <w:tc>
          <w:tcPr>
            <w:tcW w:w="823" w:type="dxa"/>
            <w:vMerge w:val="continue"/>
            <w:tcMar>
              <w:left w:w="57" w:type="dxa"/>
              <w:right w:w="57" w:type="dxa"/>
            </w:tcMar>
            <w:vAlign w:val="center"/>
          </w:tcPr>
          <w:p w14:paraId="2AC673BD">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p>
        </w:tc>
        <w:tc>
          <w:tcPr>
            <w:tcW w:w="1527" w:type="dxa"/>
            <w:gridSpan w:val="3"/>
            <w:vMerge w:val="continue"/>
            <w:tcMar>
              <w:left w:w="57" w:type="dxa"/>
              <w:right w:w="57" w:type="dxa"/>
            </w:tcMar>
            <w:vAlign w:val="center"/>
          </w:tcPr>
          <w:p w14:paraId="7548DC35">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p>
        </w:tc>
        <w:tc>
          <w:tcPr>
            <w:tcW w:w="1665" w:type="dxa"/>
            <w:gridSpan w:val="2"/>
            <w:tcMar>
              <w:left w:w="57" w:type="dxa"/>
              <w:right w:w="57" w:type="dxa"/>
            </w:tcMar>
            <w:vAlign w:val="center"/>
          </w:tcPr>
          <w:p w14:paraId="5B72CBE2">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rPr>
              <w:t>预算编制合理性</w:t>
            </w:r>
          </w:p>
        </w:tc>
        <w:tc>
          <w:tcPr>
            <w:tcW w:w="1533" w:type="dxa"/>
            <w:gridSpan w:val="4"/>
            <w:tcMar>
              <w:left w:w="57" w:type="dxa"/>
              <w:right w:w="57" w:type="dxa"/>
            </w:tcMar>
            <w:vAlign w:val="center"/>
          </w:tcPr>
          <w:p w14:paraId="596E0BC9">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仿宋_GB2312" w:hAnsi="宋体" w:eastAsia="仿宋_GB2312"/>
                <w:color w:val="FF0000"/>
                <w:kern w:val="0"/>
                <w:highlight w:val="none"/>
                <w:u w:val="none"/>
                <w:lang w:val="en-US" w:eastAsia="zh-CN"/>
              </w:rPr>
            </w:pPr>
            <w:r>
              <w:rPr>
                <w:rFonts w:hint="eastAsia" w:ascii="仿宋_GB2312" w:hAnsi="宋体" w:eastAsia="仿宋_GB2312"/>
                <w:color w:val="FF0000"/>
                <w:kern w:val="0"/>
                <w:highlight w:val="none"/>
                <w:u w:val="none"/>
                <w:lang w:eastAsia="zh-CN"/>
              </w:rPr>
              <w:t>合理</w:t>
            </w:r>
          </w:p>
        </w:tc>
        <w:tc>
          <w:tcPr>
            <w:tcW w:w="987" w:type="dxa"/>
            <w:gridSpan w:val="4"/>
            <w:tcMar>
              <w:left w:w="57" w:type="dxa"/>
              <w:right w:w="57" w:type="dxa"/>
            </w:tcMar>
            <w:vAlign w:val="center"/>
          </w:tcPr>
          <w:p w14:paraId="401F8E9A">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lang w:eastAsia="zh-CN"/>
              </w:rPr>
              <w:t>计划标准</w:t>
            </w:r>
          </w:p>
        </w:tc>
        <w:tc>
          <w:tcPr>
            <w:tcW w:w="1014" w:type="dxa"/>
            <w:gridSpan w:val="2"/>
            <w:tcMar>
              <w:left w:w="57" w:type="dxa"/>
              <w:right w:w="57" w:type="dxa"/>
            </w:tcMar>
            <w:vAlign w:val="center"/>
          </w:tcPr>
          <w:p w14:paraId="427FAFA8">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highlight w:val="none"/>
                <w:u w:val="none"/>
              </w:rPr>
            </w:pPr>
            <w:r>
              <w:rPr>
                <w:rFonts w:hint="eastAsia" w:ascii="仿宋_GB2312" w:hAnsi="宋体" w:eastAsia="仿宋_GB2312" w:cs="仿宋_GB2312"/>
                <w:color w:val="auto"/>
                <w:kern w:val="0"/>
                <w:highlight w:val="none"/>
                <w:u w:val="none"/>
                <w:lang w:eastAsia="zh-CN"/>
              </w:rPr>
              <w:t>绩效基本型</w:t>
            </w:r>
          </w:p>
        </w:tc>
      </w:tr>
      <w:tr w14:paraId="297D0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99" w:type="dxa"/>
            <w:vMerge w:val="continue"/>
            <w:tcMar>
              <w:left w:w="57" w:type="dxa"/>
              <w:right w:w="57" w:type="dxa"/>
            </w:tcMar>
            <w:vAlign w:val="center"/>
          </w:tcPr>
          <w:p w14:paraId="4C1A809D">
            <w:pPr>
              <w:keepNext w:val="0"/>
              <w:keepLines w:val="0"/>
              <w:pageBreakBefore w:val="0"/>
              <w:widowControl w:val="0"/>
              <w:kinsoku/>
              <w:wordWrap/>
              <w:overflowPunct/>
              <w:topLinePunct w:val="0"/>
              <w:autoSpaceDE/>
              <w:autoSpaceDN/>
              <w:bidi w:val="0"/>
              <w:adjustRightInd/>
              <w:snapToGrid w:val="0"/>
              <w:spacing w:line="280" w:lineRule="exact"/>
              <w:jc w:val="left"/>
              <w:textAlignment w:val="auto"/>
              <w:rPr>
                <w:rFonts w:ascii="仿宋_GB2312" w:hAnsi="宋体" w:eastAsia="仿宋_GB2312"/>
                <w:color w:val="auto"/>
                <w:kern w:val="0"/>
                <w:highlight w:val="none"/>
                <w:u w:val="none"/>
              </w:rPr>
            </w:pPr>
          </w:p>
        </w:tc>
        <w:tc>
          <w:tcPr>
            <w:tcW w:w="823" w:type="dxa"/>
            <w:vMerge w:val="continue"/>
            <w:tcMar>
              <w:left w:w="57" w:type="dxa"/>
              <w:right w:w="57" w:type="dxa"/>
            </w:tcMar>
            <w:vAlign w:val="center"/>
          </w:tcPr>
          <w:p w14:paraId="505B4B90">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p>
        </w:tc>
        <w:tc>
          <w:tcPr>
            <w:tcW w:w="1527" w:type="dxa"/>
            <w:gridSpan w:val="3"/>
            <w:vMerge w:val="continue"/>
            <w:tcMar>
              <w:left w:w="57" w:type="dxa"/>
              <w:right w:w="57" w:type="dxa"/>
            </w:tcMar>
            <w:vAlign w:val="center"/>
          </w:tcPr>
          <w:p w14:paraId="691FD15B">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宋体" w:eastAsia="仿宋_GB2312" w:cs="仿宋_GB2312"/>
                <w:color w:val="auto"/>
                <w:kern w:val="0"/>
                <w:highlight w:val="none"/>
                <w:u w:val="none"/>
              </w:rPr>
            </w:pPr>
          </w:p>
        </w:tc>
        <w:tc>
          <w:tcPr>
            <w:tcW w:w="1665" w:type="dxa"/>
            <w:gridSpan w:val="2"/>
            <w:tcMar>
              <w:left w:w="57" w:type="dxa"/>
              <w:right w:w="57" w:type="dxa"/>
            </w:tcMar>
            <w:vAlign w:val="center"/>
          </w:tcPr>
          <w:p w14:paraId="085D1FF7">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rPr>
              <w:t>立项规范性</w:t>
            </w:r>
          </w:p>
        </w:tc>
        <w:tc>
          <w:tcPr>
            <w:tcW w:w="1533" w:type="dxa"/>
            <w:gridSpan w:val="4"/>
            <w:tcMar>
              <w:left w:w="57" w:type="dxa"/>
              <w:right w:w="57" w:type="dxa"/>
            </w:tcMar>
            <w:vAlign w:val="center"/>
          </w:tcPr>
          <w:p w14:paraId="10EACFAE">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仿宋_GB2312" w:hAnsi="宋体" w:eastAsia="仿宋_GB2312"/>
                <w:color w:val="FF0000"/>
                <w:kern w:val="0"/>
                <w:highlight w:val="none"/>
                <w:u w:val="none"/>
                <w:lang w:val="en-US" w:eastAsia="zh-CN"/>
              </w:rPr>
            </w:pPr>
            <w:r>
              <w:rPr>
                <w:rFonts w:hint="eastAsia" w:ascii="仿宋_GB2312" w:hAnsi="宋体" w:eastAsia="仿宋_GB2312"/>
                <w:color w:val="FF0000"/>
                <w:kern w:val="0"/>
                <w:highlight w:val="none"/>
                <w:u w:val="none"/>
                <w:lang w:eastAsia="zh-CN"/>
              </w:rPr>
              <w:t>规范</w:t>
            </w:r>
          </w:p>
        </w:tc>
        <w:tc>
          <w:tcPr>
            <w:tcW w:w="987" w:type="dxa"/>
            <w:gridSpan w:val="4"/>
            <w:tcMar>
              <w:left w:w="57" w:type="dxa"/>
              <w:right w:w="57" w:type="dxa"/>
            </w:tcMar>
            <w:vAlign w:val="center"/>
          </w:tcPr>
          <w:p w14:paraId="6560D7DA">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lang w:eastAsia="zh-CN"/>
              </w:rPr>
              <w:t>计划标准</w:t>
            </w:r>
          </w:p>
        </w:tc>
        <w:tc>
          <w:tcPr>
            <w:tcW w:w="1014" w:type="dxa"/>
            <w:gridSpan w:val="2"/>
            <w:tcMar>
              <w:left w:w="57" w:type="dxa"/>
              <w:right w:w="57" w:type="dxa"/>
            </w:tcMar>
            <w:vAlign w:val="center"/>
          </w:tcPr>
          <w:p w14:paraId="57699C3B">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highlight w:val="none"/>
                <w:u w:val="none"/>
              </w:rPr>
            </w:pPr>
            <w:r>
              <w:rPr>
                <w:rFonts w:hint="eastAsia" w:ascii="仿宋_GB2312" w:hAnsi="宋体" w:eastAsia="仿宋_GB2312" w:cs="仿宋_GB2312"/>
                <w:color w:val="auto"/>
                <w:kern w:val="0"/>
                <w:highlight w:val="none"/>
                <w:u w:val="none"/>
                <w:lang w:eastAsia="zh-CN"/>
              </w:rPr>
              <w:t>绩效基本型</w:t>
            </w:r>
          </w:p>
        </w:tc>
      </w:tr>
      <w:tr w14:paraId="41786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99" w:type="dxa"/>
            <w:vMerge w:val="continue"/>
            <w:tcMar>
              <w:left w:w="57" w:type="dxa"/>
              <w:right w:w="57" w:type="dxa"/>
            </w:tcMar>
            <w:vAlign w:val="center"/>
          </w:tcPr>
          <w:p w14:paraId="2B52D71C">
            <w:pPr>
              <w:keepNext w:val="0"/>
              <w:keepLines w:val="0"/>
              <w:pageBreakBefore w:val="0"/>
              <w:widowControl w:val="0"/>
              <w:kinsoku/>
              <w:wordWrap/>
              <w:overflowPunct/>
              <w:topLinePunct w:val="0"/>
              <w:autoSpaceDE/>
              <w:autoSpaceDN/>
              <w:bidi w:val="0"/>
              <w:adjustRightInd/>
              <w:snapToGrid w:val="0"/>
              <w:spacing w:line="280" w:lineRule="exact"/>
              <w:jc w:val="left"/>
              <w:textAlignment w:val="auto"/>
              <w:rPr>
                <w:rFonts w:ascii="仿宋_GB2312" w:hAnsi="宋体" w:eastAsia="仿宋_GB2312"/>
                <w:color w:val="auto"/>
                <w:kern w:val="0"/>
                <w:highlight w:val="none"/>
                <w:u w:val="none"/>
              </w:rPr>
            </w:pPr>
          </w:p>
        </w:tc>
        <w:tc>
          <w:tcPr>
            <w:tcW w:w="823" w:type="dxa"/>
            <w:vMerge w:val="continue"/>
            <w:tcMar>
              <w:left w:w="57" w:type="dxa"/>
              <w:right w:w="57" w:type="dxa"/>
            </w:tcMar>
            <w:vAlign w:val="center"/>
          </w:tcPr>
          <w:p w14:paraId="5FA39C8B">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p>
        </w:tc>
        <w:tc>
          <w:tcPr>
            <w:tcW w:w="1527" w:type="dxa"/>
            <w:gridSpan w:val="3"/>
            <w:vMerge w:val="continue"/>
            <w:tcMar>
              <w:left w:w="57" w:type="dxa"/>
              <w:right w:w="57" w:type="dxa"/>
            </w:tcMar>
            <w:vAlign w:val="center"/>
          </w:tcPr>
          <w:p w14:paraId="44114815">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宋体" w:eastAsia="仿宋_GB2312" w:cs="仿宋_GB2312"/>
                <w:color w:val="auto"/>
                <w:kern w:val="0"/>
                <w:highlight w:val="none"/>
                <w:u w:val="none"/>
              </w:rPr>
            </w:pPr>
          </w:p>
        </w:tc>
        <w:tc>
          <w:tcPr>
            <w:tcW w:w="1665" w:type="dxa"/>
            <w:gridSpan w:val="2"/>
            <w:tcMar>
              <w:left w:w="57" w:type="dxa"/>
              <w:right w:w="57" w:type="dxa"/>
            </w:tcMar>
            <w:vAlign w:val="center"/>
          </w:tcPr>
          <w:p w14:paraId="4D8F6B1B">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宋体" w:eastAsia="仿宋_GB2312"/>
                <w:color w:val="auto"/>
                <w:kern w:val="0"/>
                <w:highlight w:val="none"/>
                <w:u w:val="none"/>
              </w:rPr>
            </w:pPr>
            <w:r>
              <w:rPr>
                <w:rFonts w:hint="eastAsia" w:ascii="仿宋_GB2312" w:hAnsi="宋体" w:eastAsia="仿宋_GB2312"/>
                <w:color w:val="auto"/>
                <w:kern w:val="0"/>
                <w:highlight w:val="none"/>
                <w:u w:val="none"/>
              </w:rPr>
              <w:t>预算调整率</w:t>
            </w:r>
          </w:p>
        </w:tc>
        <w:tc>
          <w:tcPr>
            <w:tcW w:w="1533" w:type="dxa"/>
            <w:gridSpan w:val="4"/>
            <w:tcMar>
              <w:left w:w="57" w:type="dxa"/>
              <w:right w:w="57" w:type="dxa"/>
            </w:tcMar>
            <w:vAlign w:val="center"/>
          </w:tcPr>
          <w:p w14:paraId="058E5E5B">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仿宋_GB2312" w:hAnsi="宋体" w:eastAsia="仿宋_GB2312"/>
                <w:color w:val="auto"/>
                <w:kern w:val="0"/>
                <w:highlight w:val="none"/>
                <w:u w:val="none"/>
                <w:lang w:val="en-US" w:eastAsia="zh-CN"/>
              </w:rPr>
            </w:pPr>
            <w:r>
              <w:rPr>
                <w:rFonts w:hint="default" w:ascii="Arial" w:hAnsi="Arial" w:eastAsia="仿宋_GB2312" w:cs="Arial"/>
                <w:color w:val="auto"/>
                <w:kern w:val="0"/>
                <w:highlight w:val="none"/>
                <w:u w:val="none"/>
                <w:lang w:val="en-US" w:eastAsia="zh-CN"/>
              </w:rPr>
              <w:t>≤</w:t>
            </w:r>
            <w:r>
              <w:rPr>
                <w:rFonts w:hint="eastAsia" w:ascii="仿宋_GB2312" w:hAnsi="宋体" w:eastAsia="仿宋_GB2312"/>
                <w:color w:val="auto"/>
                <w:kern w:val="0"/>
                <w:highlight w:val="none"/>
                <w:u w:val="none"/>
                <w:lang w:val="en-US" w:eastAsia="zh-CN"/>
              </w:rPr>
              <w:t>10%</w:t>
            </w:r>
          </w:p>
        </w:tc>
        <w:tc>
          <w:tcPr>
            <w:tcW w:w="987" w:type="dxa"/>
            <w:gridSpan w:val="4"/>
            <w:tcMar>
              <w:left w:w="57" w:type="dxa"/>
              <w:right w:w="57" w:type="dxa"/>
            </w:tcMar>
            <w:vAlign w:val="center"/>
          </w:tcPr>
          <w:p w14:paraId="18B31099">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lang w:eastAsia="zh-CN"/>
              </w:rPr>
              <w:t>计划标准</w:t>
            </w:r>
          </w:p>
        </w:tc>
        <w:tc>
          <w:tcPr>
            <w:tcW w:w="1014" w:type="dxa"/>
            <w:gridSpan w:val="2"/>
            <w:tcMar>
              <w:left w:w="57" w:type="dxa"/>
              <w:right w:w="57" w:type="dxa"/>
            </w:tcMar>
            <w:vAlign w:val="center"/>
          </w:tcPr>
          <w:p w14:paraId="571D099F">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highlight w:val="none"/>
                <w:u w:val="none"/>
              </w:rPr>
            </w:pPr>
            <w:r>
              <w:rPr>
                <w:rFonts w:hint="eastAsia" w:ascii="仿宋_GB2312" w:hAnsi="宋体" w:eastAsia="仿宋_GB2312" w:cs="仿宋_GB2312"/>
                <w:color w:val="auto"/>
                <w:kern w:val="0"/>
                <w:highlight w:val="none"/>
                <w:u w:val="none"/>
                <w:lang w:eastAsia="zh-CN"/>
              </w:rPr>
              <w:t>绩效基本型</w:t>
            </w:r>
          </w:p>
        </w:tc>
      </w:tr>
      <w:tr w14:paraId="33270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99" w:type="dxa"/>
            <w:vMerge w:val="continue"/>
            <w:tcMar>
              <w:left w:w="57" w:type="dxa"/>
              <w:right w:w="57" w:type="dxa"/>
            </w:tcMar>
            <w:vAlign w:val="center"/>
          </w:tcPr>
          <w:p w14:paraId="2B673711">
            <w:pPr>
              <w:keepNext w:val="0"/>
              <w:keepLines w:val="0"/>
              <w:pageBreakBefore w:val="0"/>
              <w:widowControl w:val="0"/>
              <w:kinsoku/>
              <w:wordWrap/>
              <w:overflowPunct/>
              <w:topLinePunct w:val="0"/>
              <w:autoSpaceDE/>
              <w:autoSpaceDN/>
              <w:bidi w:val="0"/>
              <w:adjustRightInd/>
              <w:snapToGrid w:val="0"/>
              <w:spacing w:line="280" w:lineRule="exact"/>
              <w:jc w:val="left"/>
              <w:textAlignment w:val="auto"/>
              <w:rPr>
                <w:rFonts w:ascii="仿宋_GB2312" w:hAnsi="宋体" w:eastAsia="仿宋_GB2312"/>
                <w:color w:val="auto"/>
                <w:kern w:val="0"/>
                <w:highlight w:val="none"/>
                <w:u w:val="none"/>
              </w:rPr>
            </w:pPr>
          </w:p>
        </w:tc>
        <w:tc>
          <w:tcPr>
            <w:tcW w:w="823" w:type="dxa"/>
            <w:vMerge w:val="continue"/>
            <w:tcMar>
              <w:left w:w="57" w:type="dxa"/>
              <w:right w:w="57" w:type="dxa"/>
            </w:tcMar>
            <w:vAlign w:val="center"/>
          </w:tcPr>
          <w:p w14:paraId="74A526C7">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p>
        </w:tc>
        <w:tc>
          <w:tcPr>
            <w:tcW w:w="1527" w:type="dxa"/>
            <w:gridSpan w:val="3"/>
            <w:vMerge w:val="restart"/>
            <w:tcMar>
              <w:left w:w="57" w:type="dxa"/>
              <w:right w:w="57" w:type="dxa"/>
            </w:tcMar>
            <w:vAlign w:val="center"/>
          </w:tcPr>
          <w:p w14:paraId="6F89084E">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宋体" w:eastAsia="仿宋_GB2312" w:cs="仿宋_GB2312"/>
                <w:color w:val="auto"/>
                <w:kern w:val="0"/>
                <w:highlight w:val="none"/>
                <w:u w:val="none"/>
              </w:rPr>
            </w:pPr>
            <w:r>
              <w:rPr>
                <w:rFonts w:hint="eastAsia" w:ascii="仿宋_GB2312" w:hAnsi="宋体" w:eastAsia="仿宋_GB2312" w:cs="仿宋_GB2312"/>
                <w:color w:val="auto"/>
                <w:kern w:val="0"/>
                <w:highlight w:val="none"/>
                <w:u w:val="none"/>
              </w:rPr>
              <w:t>预算执行</w:t>
            </w:r>
          </w:p>
        </w:tc>
        <w:tc>
          <w:tcPr>
            <w:tcW w:w="1665" w:type="dxa"/>
            <w:gridSpan w:val="2"/>
            <w:tcMar>
              <w:left w:w="57" w:type="dxa"/>
              <w:right w:w="57" w:type="dxa"/>
            </w:tcMar>
            <w:vAlign w:val="center"/>
          </w:tcPr>
          <w:p w14:paraId="41C92886">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rPr>
              <w:t>预算执行率</w:t>
            </w:r>
          </w:p>
        </w:tc>
        <w:tc>
          <w:tcPr>
            <w:tcW w:w="1533" w:type="dxa"/>
            <w:gridSpan w:val="4"/>
            <w:tcMar>
              <w:left w:w="57" w:type="dxa"/>
              <w:right w:w="57" w:type="dxa"/>
            </w:tcMar>
            <w:vAlign w:val="center"/>
          </w:tcPr>
          <w:p w14:paraId="7FB228C2">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仿宋_GB2312" w:hAnsi="宋体" w:eastAsia="仿宋_GB2312"/>
                <w:color w:val="auto"/>
                <w:kern w:val="0"/>
                <w:highlight w:val="none"/>
                <w:u w:val="none"/>
                <w:lang w:val="en-US" w:eastAsia="zh-CN"/>
              </w:rPr>
            </w:pPr>
            <w:r>
              <w:rPr>
                <w:rFonts w:hint="default" w:ascii="Arial" w:hAnsi="Arial" w:eastAsia="仿宋_GB2312" w:cs="Arial"/>
                <w:color w:val="auto"/>
                <w:kern w:val="0"/>
                <w:highlight w:val="none"/>
                <w:u w:val="none"/>
                <w:lang w:val="en-US" w:eastAsia="zh-CN"/>
              </w:rPr>
              <w:t>≤</w:t>
            </w:r>
            <w:r>
              <w:rPr>
                <w:rFonts w:hint="eastAsia" w:ascii="仿宋_GB2312" w:hAnsi="宋体" w:eastAsia="仿宋_GB2312"/>
                <w:color w:val="auto"/>
                <w:kern w:val="0"/>
                <w:highlight w:val="none"/>
                <w:u w:val="none"/>
                <w:lang w:val="en-US" w:eastAsia="zh-CN"/>
              </w:rPr>
              <w:t>100%</w:t>
            </w:r>
          </w:p>
        </w:tc>
        <w:tc>
          <w:tcPr>
            <w:tcW w:w="987" w:type="dxa"/>
            <w:gridSpan w:val="4"/>
            <w:tcMar>
              <w:left w:w="57" w:type="dxa"/>
              <w:right w:w="57" w:type="dxa"/>
            </w:tcMar>
            <w:vAlign w:val="center"/>
          </w:tcPr>
          <w:p w14:paraId="26FE32DD">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lang w:eastAsia="zh-CN"/>
              </w:rPr>
              <w:t>计划标准</w:t>
            </w:r>
          </w:p>
        </w:tc>
        <w:tc>
          <w:tcPr>
            <w:tcW w:w="1014" w:type="dxa"/>
            <w:gridSpan w:val="2"/>
            <w:tcMar>
              <w:left w:w="57" w:type="dxa"/>
              <w:right w:w="57" w:type="dxa"/>
            </w:tcMar>
            <w:vAlign w:val="center"/>
          </w:tcPr>
          <w:p w14:paraId="79A0DE86">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highlight w:val="none"/>
                <w:u w:val="none"/>
              </w:rPr>
            </w:pPr>
            <w:r>
              <w:rPr>
                <w:rFonts w:hint="eastAsia" w:ascii="仿宋_GB2312" w:hAnsi="宋体" w:eastAsia="仿宋_GB2312" w:cs="仿宋_GB2312"/>
                <w:color w:val="auto"/>
                <w:kern w:val="0"/>
                <w:highlight w:val="none"/>
                <w:u w:val="none"/>
                <w:lang w:eastAsia="zh-CN"/>
              </w:rPr>
              <w:t>绩效基本型</w:t>
            </w:r>
          </w:p>
        </w:tc>
      </w:tr>
      <w:tr w14:paraId="7B6BB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99" w:type="dxa"/>
            <w:vMerge w:val="continue"/>
            <w:tcMar>
              <w:left w:w="57" w:type="dxa"/>
              <w:right w:w="57" w:type="dxa"/>
            </w:tcMar>
            <w:vAlign w:val="center"/>
          </w:tcPr>
          <w:p w14:paraId="7219B8C7">
            <w:pPr>
              <w:keepNext w:val="0"/>
              <w:keepLines w:val="0"/>
              <w:pageBreakBefore w:val="0"/>
              <w:widowControl w:val="0"/>
              <w:kinsoku/>
              <w:wordWrap/>
              <w:overflowPunct/>
              <w:topLinePunct w:val="0"/>
              <w:autoSpaceDE/>
              <w:autoSpaceDN/>
              <w:bidi w:val="0"/>
              <w:adjustRightInd/>
              <w:snapToGrid w:val="0"/>
              <w:spacing w:line="280" w:lineRule="exact"/>
              <w:jc w:val="left"/>
              <w:textAlignment w:val="auto"/>
              <w:rPr>
                <w:rFonts w:ascii="仿宋_GB2312" w:hAnsi="宋体" w:eastAsia="仿宋_GB2312"/>
                <w:color w:val="auto"/>
                <w:kern w:val="0"/>
                <w:highlight w:val="none"/>
                <w:u w:val="none"/>
              </w:rPr>
            </w:pPr>
          </w:p>
        </w:tc>
        <w:tc>
          <w:tcPr>
            <w:tcW w:w="823" w:type="dxa"/>
            <w:vMerge w:val="continue"/>
            <w:tcMar>
              <w:left w:w="57" w:type="dxa"/>
              <w:right w:w="57" w:type="dxa"/>
            </w:tcMar>
            <w:vAlign w:val="center"/>
          </w:tcPr>
          <w:p w14:paraId="7AA81348">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p>
        </w:tc>
        <w:tc>
          <w:tcPr>
            <w:tcW w:w="1527" w:type="dxa"/>
            <w:gridSpan w:val="3"/>
            <w:vMerge w:val="continue"/>
            <w:tcMar>
              <w:left w:w="57" w:type="dxa"/>
              <w:right w:w="57" w:type="dxa"/>
            </w:tcMar>
            <w:vAlign w:val="center"/>
          </w:tcPr>
          <w:p w14:paraId="1E1BB255">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宋体" w:eastAsia="仿宋_GB2312" w:cs="仿宋_GB2312"/>
                <w:color w:val="auto"/>
                <w:kern w:val="0"/>
                <w:highlight w:val="none"/>
                <w:u w:val="none"/>
              </w:rPr>
            </w:pPr>
          </w:p>
        </w:tc>
        <w:tc>
          <w:tcPr>
            <w:tcW w:w="1665" w:type="dxa"/>
            <w:gridSpan w:val="2"/>
            <w:tcMar>
              <w:left w:w="57" w:type="dxa"/>
              <w:right w:w="57" w:type="dxa"/>
            </w:tcMar>
            <w:vAlign w:val="center"/>
          </w:tcPr>
          <w:p w14:paraId="728488D9">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rPr>
              <w:t>结转结余率</w:t>
            </w:r>
          </w:p>
        </w:tc>
        <w:tc>
          <w:tcPr>
            <w:tcW w:w="1533" w:type="dxa"/>
            <w:gridSpan w:val="4"/>
            <w:tcMar>
              <w:left w:w="57" w:type="dxa"/>
              <w:right w:w="57" w:type="dxa"/>
            </w:tcMar>
            <w:vAlign w:val="center"/>
          </w:tcPr>
          <w:p w14:paraId="0901F306">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default" w:ascii="Arial" w:hAnsi="Arial" w:eastAsia="仿宋_GB2312" w:cs="Arial"/>
                <w:color w:val="auto"/>
                <w:kern w:val="0"/>
                <w:highlight w:val="none"/>
                <w:u w:val="none"/>
                <w:lang w:val="en-US" w:eastAsia="zh-CN"/>
              </w:rPr>
              <w:t>≤</w:t>
            </w:r>
            <w:r>
              <w:rPr>
                <w:rFonts w:hint="eastAsia" w:ascii="仿宋_GB2312" w:hAnsi="宋体" w:eastAsia="仿宋_GB2312"/>
                <w:color w:val="auto"/>
                <w:kern w:val="0"/>
                <w:highlight w:val="none"/>
                <w:u w:val="none"/>
                <w:lang w:val="en-US" w:eastAsia="zh-CN"/>
              </w:rPr>
              <w:t>10%</w:t>
            </w:r>
          </w:p>
        </w:tc>
        <w:tc>
          <w:tcPr>
            <w:tcW w:w="987" w:type="dxa"/>
            <w:gridSpan w:val="4"/>
            <w:tcMar>
              <w:left w:w="57" w:type="dxa"/>
              <w:right w:w="57" w:type="dxa"/>
            </w:tcMar>
            <w:vAlign w:val="center"/>
          </w:tcPr>
          <w:p w14:paraId="5426BCAD">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lang w:eastAsia="zh-CN"/>
              </w:rPr>
              <w:t>计划标准</w:t>
            </w:r>
          </w:p>
        </w:tc>
        <w:tc>
          <w:tcPr>
            <w:tcW w:w="1014" w:type="dxa"/>
            <w:gridSpan w:val="2"/>
            <w:tcMar>
              <w:left w:w="57" w:type="dxa"/>
              <w:right w:w="57" w:type="dxa"/>
            </w:tcMar>
            <w:vAlign w:val="center"/>
          </w:tcPr>
          <w:p w14:paraId="6A0E1519">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highlight w:val="none"/>
                <w:u w:val="none"/>
              </w:rPr>
            </w:pPr>
            <w:r>
              <w:rPr>
                <w:rFonts w:hint="eastAsia" w:ascii="仿宋_GB2312" w:hAnsi="宋体" w:eastAsia="仿宋_GB2312" w:cs="仿宋_GB2312"/>
                <w:color w:val="auto"/>
                <w:kern w:val="0"/>
                <w:highlight w:val="none"/>
                <w:u w:val="none"/>
                <w:lang w:eastAsia="zh-CN"/>
              </w:rPr>
              <w:t>绩效基本型</w:t>
            </w:r>
          </w:p>
        </w:tc>
      </w:tr>
      <w:tr w14:paraId="5E1AB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99" w:type="dxa"/>
            <w:vMerge w:val="continue"/>
            <w:tcMar>
              <w:left w:w="57" w:type="dxa"/>
              <w:right w:w="57" w:type="dxa"/>
            </w:tcMar>
            <w:vAlign w:val="center"/>
          </w:tcPr>
          <w:p w14:paraId="06C02AD2">
            <w:pPr>
              <w:keepNext w:val="0"/>
              <w:keepLines w:val="0"/>
              <w:pageBreakBefore w:val="0"/>
              <w:widowControl w:val="0"/>
              <w:kinsoku/>
              <w:wordWrap/>
              <w:overflowPunct/>
              <w:topLinePunct w:val="0"/>
              <w:autoSpaceDE/>
              <w:autoSpaceDN/>
              <w:bidi w:val="0"/>
              <w:adjustRightInd/>
              <w:snapToGrid w:val="0"/>
              <w:spacing w:line="280" w:lineRule="exact"/>
              <w:jc w:val="left"/>
              <w:textAlignment w:val="auto"/>
              <w:rPr>
                <w:rFonts w:ascii="仿宋_GB2312" w:hAnsi="宋体" w:eastAsia="仿宋_GB2312"/>
                <w:color w:val="auto"/>
                <w:kern w:val="0"/>
                <w:highlight w:val="none"/>
                <w:u w:val="none"/>
              </w:rPr>
            </w:pPr>
          </w:p>
        </w:tc>
        <w:tc>
          <w:tcPr>
            <w:tcW w:w="823" w:type="dxa"/>
            <w:vMerge w:val="continue"/>
            <w:tcMar>
              <w:left w:w="57" w:type="dxa"/>
              <w:right w:w="57" w:type="dxa"/>
            </w:tcMar>
            <w:vAlign w:val="center"/>
          </w:tcPr>
          <w:p w14:paraId="5E13FD84">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p>
        </w:tc>
        <w:tc>
          <w:tcPr>
            <w:tcW w:w="1527" w:type="dxa"/>
            <w:gridSpan w:val="3"/>
            <w:vMerge w:val="continue"/>
            <w:tcMar>
              <w:left w:w="57" w:type="dxa"/>
              <w:right w:w="57" w:type="dxa"/>
            </w:tcMar>
            <w:vAlign w:val="center"/>
          </w:tcPr>
          <w:p w14:paraId="0F5B1C22">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宋体" w:eastAsia="仿宋_GB2312" w:cs="仿宋_GB2312"/>
                <w:color w:val="auto"/>
                <w:kern w:val="0"/>
                <w:highlight w:val="none"/>
                <w:u w:val="none"/>
              </w:rPr>
            </w:pPr>
          </w:p>
        </w:tc>
        <w:tc>
          <w:tcPr>
            <w:tcW w:w="1665" w:type="dxa"/>
            <w:gridSpan w:val="2"/>
            <w:tcMar>
              <w:left w:w="57" w:type="dxa"/>
              <w:right w:w="57" w:type="dxa"/>
            </w:tcMar>
            <w:vAlign w:val="center"/>
          </w:tcPr>
          <w:p w14:paraId="46E8D07F">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rPr>
              <w:t>政府采购执行率</w:t>
            </w:r>
          </w:p>
        </w:tc>
        <w:tc>
          <w:tcPr>
            <w:tcW w:w="1533" w:type="dxa"/>
            <w:gridSpan w:val="4"/>
            <w:tcMar>
              <w:left w:w="57" w:type="dxa"/>
              <w:right w:w="57" w:type="dxa"/>
            </w:tcMar>
            <w:vAlign w:val="center"/>
          </w:tcPr>
          <w:p w14:paraId="26BF3E0D">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default" w:ascii="Arial" w:hAnsi="Arial" w:eastAsia="仿宋_GB2312" w:cs="Arial"/>
                <w:color w:val="auto"/>
                <w:kern w:val="0"/>
                <w:highlight w:val="none"/>
                <w:u w:val="none"/>
                <w:lang w:val="en-US" w:eastAsia="zh-CN"/>
              </w:rPr>
              <w:t>≤</w:t>
            </w:r>
            <w:r>
              <w:rPr>
                <w:rFonts w:hint="eastAsia" w:ascii="仿宋_GB2312" w:hAnsi="宋体" w:eastAsia="仿宋_GB2312"/>
                <w:color w:val="auto"/>
                <w:kern w:val="0"/>
                <w:highlight w:val="none"/>
                <w:u w:val="none"/>
                <w:lang w:val="en-US" w:eastAsia="zh-CN"/>
              </w:rPr>
              <w:t>100%</w:t>
            </w:r>
          </w:p>
        </w:tc>
        <w:tc>
          <w:tcPr>
            <w:tcW w:w="987" w:type="dxa"/>
            <w:gridSpan w:val="4"/>
            <w:tcMar>
              <w:left w:w="57" w:type="dxa"/>
              <w:right w:w="57" w:type="dxa"/>
            </w:tcMar>
            <w:vAlign w:val="center"/>
          </w:tcPr>
          <w:p w14:paraId="1C2F8517">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lang w:eastAsia="zh-CN"/>
              </w:rPr>
              <w:t>计划标准</w:t>
            </w:r>
          </w:p>
        </w:tc>
        <w:tc>
          <w:tcPr>
            <w:tcW w:w="1014" w:type="dxa"/>
            <w:gridSpan w:val="2"/>
            <w:tcMar>
              <w:left w:w="57" w:type="dxa"/>
              <w:right w:w="57" w:type="dxa"/>
            </w:tcMar>
            <w:vAlign w:val="center"/>
          </w:tcPr>
          <w:p w14:paraId="79498E7D">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highlight w:val="none"/>
                <w:u w:val="none"/>
              </w:rPr>
            </w:pPr>
            <w:r>
              <w:rPr>
                <w:rFonts w:hint="eastAsia" w:ascii="仿宋_GB2312" w:hAnsi="宋体" w:eastAsia="仿宋_GB2312" w:cs="仿宋_GB2312"/>
                <w:color w:val="auto"/>
                <w:kern w:val="0"/>
                <w:highlight w:val="none"/>
                <w:u w:val="none"/>
                <w:lang w:eastAsia="zh-CN"/>
              </w:rPr>
              <w:t>绩效基本型</w:t>
            </w:r>
          </w:p>
        </w:tc>
      </w:tr>
      <w:tr w14:paraId="5E76A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99" w:type="dxa"/>
            <w:vMerge w:val="continue"/>
            <w:tcMar>
              <w:left w:w="57" w:type="dxa"/>
              <w:right w:w="57" w:type="dxa"/>
            </w:tcMar>
            <w:vAlign w:val="center"/>
          </w:tcPr>
          <w:p w14:paraId="606CF983">
            <w:pPr>
              <w:keepNext w:val="0"/>
              <w:keepLines w:val="0"/>
              <w:pageBreakBefore w:val="0"/>
              <w:widowControl w:val="0"/>
              <w:kinsoku/>
              <w:wordWrap/>
              <w:overflowPunct/>
              <w:topLinePunct w:val="0"/>
              <w:autoSpaceDE/>
              <w:autoSpaceDN/>
              <w:bidi w:val="0"/>
              <w:adjustRightInd/>
              <w:snapToGrid w:val="0"/>
              <w:spacing w:line="280" w:lineRule="exact"/>
              <w:jc w:val="left"/>
              <w:textAlignment w:val="auto"/>
              <w:rPr>
                <w:rFonts w:ascii="仿宋_GB2312" w:hAnsi="宋体" w:eastAsia="仿宋_GB2312"/>
                <w:color w:val="auto"/>
                <w:kern w:val="0"/>
                <w:highlight w:val="none"/>
                <w:u w:val="none"/>
              </w:rPr>
            </w:pPr>
          </w:p>
        </w:tc>
        <w:tc>
          <w:tcPr>
            <w:tcW w:w="823" w:type="dxa"/>
            <w:vMerge w:val="continue"/>
            <w:tcMar>
              <w:left w:w="57" w:type="dxa"/>
              <w:right w:w="57" w:type="dxa"/>
            </w:tcMar>
            <w:vAlign w:val="center"/>
          </w:tcPr>
          <w:p w14:paraId="5CEA76DC">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p>
        </w:tc>
        <w:tc>
          <w:tcPr>
            <w:tcW w:w="1527" w:type="dxa"/>
            <w:gridSpan w:val="3"/>
            <w:vMerge w:val="continue"/>
            <w:tcMar>
              <w:left w:w="57" w:type="dxa"/>
              <w:right w:w="57" w:type="dxa"/>
            </w:tcMar>
            <w:vAlign w:val="center"/>
          </w:tcPr>
          <w:p w14:paraId="702689A9">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宋体" w:eastAsia="仿宋_GB2312" w:cs="仿宋_GB2312"/>
                <w:color w:val="auto"/>
                <w:kern w:val="0"/>
                <w:highlight w:val="none"/>
                <w:u w:val="none"/>
              </w:rPr>
            </w:pPr>
          </w:p>
        </w:tc>
        <w:tc>
          <w:tcPr>
            <w:tcW w:w="1665" w:type="dxa"/>
            <w:gridSpan w:val="2"/>
            <w:tcMar>
              <w:left w:w="57" w:type="dxa"/>
              <w:right w:w="57" w:type="dxa"/>
            </w:tcMar>
            <w:vAlign w:val="center"/>
          </w:tcPr>
          <w:p w14:paraId="7E325383">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rPr>
              <w:t>非税收入预算完成率</w:t>
            </w:r>
          </w:p>
        </w:tc>
        <w:tc>
          <w:tcPr>
            <w:tcW w:w="1533" w:type="dxa"/>
            <w:gridSpan w:val="4"/>
            <w:tcMar>
              <w:left w:w="57" w:type="dxa"/>
              <w:right w:w="57" w:type="dxa"/>
            </w:tcMar>
            <w:vAlign w:val="center"/>
          </w:tcPr>
          <w:p w14:paraId="3B1C5BE6">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default" w:ascii="Arial" w:hAnsi="Arial" w:eastAsia="仿宋_GB2312" w:cs="Arial"/>
                <w:color w:val="auto"/>
                <w:kern w:val="0"/>
                <w:highlight w:val="none"/>
                <w:u w:val="none"/>
                <w:lang w:val="en-US" w:eastAsia="zh-CN"/>
              </w:rPr>
              <w:t>≤</w:t>
            </w:r>
            <w:r>
              <w:rPr>
                <w:rFonts w:hint="eastAsia" w:ascii="仿宋_GB2312" w:hAnsi="宋体" w:eastAsia="仿宋_GB2312"/>
                <w:color w:val="auto"/>
                <w:kern w:val="0"/>
                <w:highlight w:val="none"/>
                <w:u w:val="none"/>
                <w:lang w:val="en-US" w:eastAsia="zh-CN"/>
              </w:rPr>
              <w:t>100%</w:t>
            </w:r>
          </w:p>
        </w:tc>
        <w:tc>
          <w:tcPr>
            <w:tcW w:w="987" w:type="dxa"/>
            <w:gridSpan w:val="4"/>
            <w:tcMar>
              <w:left w:w="57" w:type="dxa"/>
              <w:right w:w="57" w:type="dxa"/>
            </w:tcMar>
            <w:vAlign w:val="center"/>
          </w:tcPr>
          <w:p w14:paraId="06B3EC04">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lang w:eastAsia="zh-CN"/>
              </w:rPr>
              <w:t>计划标准</w:t>
            </w:r>
          </w:p>
        </w:tc>
        <w:tc>
          <w:tcPr>
            <w:tcW w:w="1014" w:type="dxa"/>
            <w:gridSpan w:val="2"/>
            <w:tcMar>
              <w:left w:w="57" w:type="dxa"/>
              <w:right w:w="57" w:type="dxa"/>
            </w:tcMar>
            <w:vAlign w:val="center"/>
          </w:tcPr>
          <w:p w14:paraId="7C3FC0ED">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highlight w:val="none"/>
                <w:u w:val="none"/>
              </w:rPr>
            </w:pPr>
            <w:r>
              <w:rPr>
                <w:rFonts w:hint="eastAsia" w:ascii="仿宋_GB2312" w:hAnsi="宋体" w:eastAsia="仿宋_GB2312" w:cs="仿宋_GB2312"/>
                <w:color w:val="auto"/>
                <w:kern w:val="0"/>
                <w:highlight w:val="none"/>
                <w:u w:val="none"/>
                <w:lang w:eastAsia="zh-CN"/>
              </w:rPr>
              <w:t>绩效基本型</w:t>
            </w:r>
          </w:p>
        </w:tc>
      </w:tr>
      <w:tr w14:paraId="47CF3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99" w:type="dxa"/>
            <w:vMerge w:val="continue"/>
            <w:tcMar>
              <w:left w:w="57" w:type="dxa"/>
              <w:right w:w="57" w:type="dxa"/>
            </w:tcMar>
            <w:vAlign w:val="center"/>
          </w:tcPr>
          <w:p w14:paraId="7A86D36C">
            <w:pPr>
              <w:keepNext w:val="0"/>
              <w:keepLines w:val="0"/>
              <w:pageBreakBefore w:val="0"/>
              <w:widowControl w:val="0"/>
              <w:kinsoku/>
              <w:wordWrap/>
              <w:overflowPunct/>
              <w:topLinePunct w:val="0"/>
              <w:autoSpaceDE/>
              <w:autoSpaceDN/>
              <w:bidi w:val="0"/>
              <w:adjustRightInd/>
              <w:snapToGrid w:val="0"/>
              <w:spacing w:line="280" w:lineRule="exact"/>
              <w:jc w:val="left"/>
              <w:textAlignment w:val="auto"/>
              <w:rPr>
                <w:rFonts w:ascii="仿宋_GB2312" w:hAnsi="宋体" w:eastAsia="仿宋_GB2312"/>
                <w:color w:val="auto"/>
                <w:kern w:val="0"/>
                <w:highlight w:val="none"/>
                <w:u w:val="none"/>
              </w:rPr>
            </w:pPr>
          </w:p>
        </w:tc>
        <w:tc>
          <w:tcPr>
            <w:tcW w:w="823" w:type="dxa"/>
            <w:vMerge w:val="continue"/>
            <w:tcMar>
              <w:left w:w="57" w:type="dxa"/>
              <w:right w:w="57" w:type="dxa"/>
            </w:tcMar>
            <w:vAlign w:val="center"/>
          </w:tcPr>
          <w:p w14:paraId="0EAB3ABB">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p>
        </w:tc>
        <w:tc>
          <w:tcPr>
            <w:tcW w:w="1527" w:type="dxa"/>
            <w:gridSpan w:val="3"/>
            <w:vMerge w:val="restart"/>
            <w:tcMar>
              <w:left w:w="57" w:type="dxa"/>
              <w:right w:w="57" w:type="dxa"/>
            </w:tcMar>
            <w:vAlign w:val="center"/>
          </w:tcPr>
          <w:p w14:paraId="767857E3">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宋体" w:eastAsia="仿宋_GB2312" w:cs="仿宋_GB2312"/>
                <w:color w:val="auto"/>
                <w:kern w:val="0"/>
                <w:highlight w:val="none"/>
                <w:u w:val="none"/>
              </w:rPr>
            </w:pPr>
            <w:r>
              <w:rPr>
                <w:rFonts w:hint="eastAsia" w:ascii="仿宋_GB2312" w:hAnsi="宋体" w:eastAsia="仿宋_GB2312" w:cs="仿宋_GB2312"/>
                <w:color w:val="auto"/>
                <w:kern w:val="0"/>
                <w:highlight w:val="none"/>
                <w:u w:val="none"/>
              </w:rPr>
              <w:t>绩效管理</w:t>
            </w:r>
          </w:p>
        </w:tc>
        <w:tc>
          <w:tcPr>
            <w:tcW w:w="1665" w:type="dxa"/>
            <w:gridSpan w:val="2"/>
            <w:tcMar>
              <w:left w:w="57" w:type="dxa"/>
              <w:right w:w="57" w:type="dxa"/>
            </w:tcMar>
            <w:vAlign w:val="center"/>
          </w:tcPr>
          <w:p w14:paraId="6892D49F">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rPr>
              <w:t>事前绩效评估完成率</w:t>
            </w:r>
          </w:p>
        </w:tc>
        <w:tc>
          <w:tcPr>
            <w:tcW w:w="1533" w:type="dxa"/>
            <w:gridSpan w:val="4"/>
            <w:tcMar>
              <w:left w:w="57" w:type="dxa"/>
              <w:right w:w="57" w:type="dxa"/>
            </w:tcMar>
            <w:vAlign w:val="center"/>
          </w:tcPr>
          <w:p w14:paraId="44154D49">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default" w:ascii="Arial" w:hAnsi="Arial" w:eastAsia="仿宋_GB2312" w:cs="Arial"/>
                <w:color w:val="auto"/>
                <w:kern w:val="0"/>
                <w:highlight w:val="none"/>
                <w:u w:val="none"/>
                <w:lang w:val="en-US" w:eastAsia="zh-CN"/>
              </w:rPr>
              <w:t>≤</w:t>
            </w:r>
            <w:r>
              <w:rPr>
                <w:rFonts w:hint="eastAsia" w:ascii="仿宋_GB2312" w:hAnsi="宋体" w:eastAsia="仿宋_GB2312"/>
                <w:color w:val="auto"/>
                <w:kern w:val="0"/>
                <w:highlight w:val="none"/>
                <w:u w:val="none"/>
                <w:lang w:val="en-US" w:eastAsia="zh-CN"/>
              </w:rPr>
              <w:t>100%</w:t>
            </w:r>
          </w:p>
        </w:tc>
        <w:tc>
          <w:tcPr>
            <w:tcW w:w="987" w:type="dxa"/>
            <w:gridSpan w:val="4"/>
            <w:tcMar>
              <w:left w:w="57" w:type="dxa"/>
              <w:right w:w="57" w:type="dxa"/>
            </w:tcMar>
            <w:vAlign w:val="center"/>
          </w:tcPr>
          <w:p w14:paraId="63AEFF25">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lang w:eastAsia="zh-CN"/>
              </w:rPr>
              <w:t>计划标准</w:t>
            </w:r>
          </w:p>
        </w:tc>
        <w:tc>
          <w:tcPr>
            <w:tcW w:w="1014" w:type="dxa"/>
            <w:gridSpan w:val="2"/>
            <w:tcMar>
              <w:left w:w="57" w:type="dxa"/>
              <w:right w:w="57" w:type="dxa"/>
            </w:tcMar>
            <w:vAlign w:val="center"/>
          </w:tcPr>
          <w:p w14:paraId="75909747">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highlight w:val="none"/>
                <w:u w:val="none"/>
              </w:rPr>
            </w:pPr>
            <w:r>
              <w:rPr>
                <w:rFonts w:hint="eastAsia" w:ascii="仿宋_GB2312" w:hAnsi="宋体" w:eastAsia="仿宋_GB2312" w:cs="仿宋_GB2312"/>
                <w:color w:val="auto"/>
                <w:kern w:val="0"/>
                <w:highlight w:val="none"/>
                <w:u w:val="none"/>
                <w:lang w:eastAsia="zh-CN"/>
              </w:rPr>
              <w:t>绩效基本型</w:t>
            </w:r>
          </w:p>
        </w:tc>
      </w:tr>
      <w:tr w14:paraId="6A79C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99" w:type="dxa"/>
            <w:vMerge w:val="continue"/>
            <w:tcMar>
              <w:left w:w="57" w:type="dxa"/>
              <w:right w:w="57" w:type="dxa"/>
            </w:tcMar>
            <w:vAlign w:val="center"/>
          </w:tcPr>
          <w:p w14:paraId="2BBB3458">
            <w:pPr>
              <w:keepNext w:val="0"/>
              <w:keepLines w:val="0"/>
              <w:pageBreakBefore w:val="0"/>
              <w:widowControl w:val="0"/>
              <w:kinsoku/>
              <w:wordWrap/>
              <w:overflowPunct/>
              <w:topLinePunct w:val="0"/>
              <w:autoSpaceDE/>
              <w:autoSpaceDN/>
              <w:bidi w:val="0"/>
              <w:adjustRightInd/>
              <w:snapToGrid w:val="0"/>
              <w:spacing w:line="280" w:lineRule="exact"/>
              <w:jc w:val="left"/>
              <w:textAlignment w:val="auto"/>
              <w:rPr>
                <w:rFonts w:ascii="仿宋_GB2312" w:hAnsi="宋体" w:eastAsia="仿宋_GB2312"/>
                <w:color w:val="auto"/>
                <w:kern w:val="0"/>
                <w:highlight w:val="none"/>
                <w:u w:val="none"/>
              </w:rPr>
            </w:pPr>
          </w:p>
        </w:tc>
        <w:tc>
          <w:tcPr>
            <w:tcW w:w="823" w:type="dxa"/>
            <w:vMerge w:val="continue"/>
            <w:tcMar>
              <w:left w:w="57" w:type="dxa"/>
              <w:right w:w="57" w:type="dxa"/>
            </w:tcMar>
            <w:vAlign w:val="center"/>
          </w:tcPr>
          <w:p w14:paraId="2464A831">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p>
        </w:tc>
        <w:tc>
          <w:tcPr>
            <w:tcW w:w="1527" w:type="dxa"/>
            <w:gridSpan w:val="3"/>
            <w:vMerge w:val="continue"/>
            <w:tcMar>
              <w:left w:w="57" w:type="dxa"/>
              <w:right w:w="57" w:type="dxa"/>
            </w:tcMar>
            <w:vAlign w:val="center"/>
          </w:tcPr>
          <w:p w14:paraId="0D5F90C5">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宋体" w:eastAsia="仿宋_GB2312" w:cs="仿宋_GB2312"/>
                <w:color w:val="auto"/>
                <w:kern w:val="0"/>
                <w:highlight w:val="none"/>
                <w:u w:val="none"/>
              </w:rPr>
            </w:pPr>
          </w:p>
        </w:tc>
        <w:tc>
          <w:tcPr>
            <w:tcW w:w="1665" w:type="dxa"/>
            <w:gridSpan w:val="2"/>
            <w:tcMar>
              <w:left w:w="57" w:type="dxa"/>
              <w:right w:w="57" w:type="dxa"/>
            </w:tcMar>
            <w:vAlign w:val="center"/>
          </w:tcPr>
          <w:p w14:paraId="23048288">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rPr>
              <w:t>绩效目标合理性</w:t>
            </w:r>
          </w:p>
        </w:tc>
        <w:tc>
          <w:tcPr>
            <w:tcW w:w="1533" w:type="dxa"/>
            <w:gridSpan w:val="4"/>
            <w:tcMar>
              <w:left w:w="57" w:type="dxa"/>
              <w:right w:w="57" w:type="dxa"/>
            </w:tcMar>
            <w:vAlign w:val="center"/>
          </w:tcPr>
          <w:p w14:paraId="2A62DA68">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仿宋_GB2312" w:hAnsi="宋体" w:eastAsia="仿宋_GB2312"/>
                <w:color w:val="auto"/>
                <w:kern w:val="0"/>
                <w:highlight w:val="none"/>
                <w:u w:val="none"/>
                <w:lang w:val="en-US" w:eastAsia="zh-CN"/>
              </w:rPr>
            </w:pPr>
            <w:r>
              <w:rPr>
                <w:rFonts w:hint="default" w:ascii="Arial" w:hAnsi="Arial" w:eastAsia="仿宋_GB2312" w:cs="Arial"/>
                <w:color w:val="auto"/>
                <w:kern w:val="0"/>
                <w:highlight w:val="none"/>
                <w:u w:val="none"/>
                <w:lang w:val="en-US" w:eastAsia="zh-CN"/>
              </w:rPr>
              <w:t>≤</w:t>
            </w:r>
            <w:r>
              <w:rPr>
                <w:rFonts w:hint="eastAsia" w:ascii="仿宋_GB2312" w:hAnsi="宋体" w:eastAsia="仿宋_GB2312"/>
                <w:color w:val="auto"/>
                <w:kern w:val="0"/>
                <w:highlight w:val="none"/>
                <w:u w:val="none"/>
                <w:lang w:val="en-US" w:eastAsia="zh-CN"/>
              </w:rPr>
              <w:t>100%</w:t>
            </w:r>
          </w:p>
        </w:tc>
        <w:tc>
          <w:tcPr>
            <w:tcW w:w="987" w:type="dxa"/>
            <w:gridSpan w:val="4"/>
            <w:tcMar>
              <w:left w:w="57" w:type="dxa"/>
              <w:right w:w="57" w:type="dxa"/>
            </w:tcMar>
            <w:vAlign w:val="center"/>
          </w:tcPr>
          <w:p w14:paraId="1104608D">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lang w:eastAsia="zh-CN"/>
              </w:rPr>
              <w:t>计划标准</w:t>
            </w:r>
          </w:p>
        </w:tc>
        <w:tc>
          <w:tcPr>
            <w:tcW w:w="1014" w:type="dxa"/>
            <w:gridSpan w:val="2"/>
            <w:tcMar>
              <w:left w:w="57" w:type="dxa"/>
              <w:right w:w="57" w:type="dxa"/>
            </w:tcMar>
            <w:vAlign w:val="center"/>
          </w:tcPr>
          <w:p w14:paraId="7A8CA0ED">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highlight w:val="none"/>
                <w:u w:val="none"/>
              </w:rPr>
            </w:pPr>
            <w:r>
              <w:rPr>
                <w:rFonts w:hint="eastAsia" w:ascii="仿宋_GB2312" w:hAnsi="宋体" w:eastAsia="仿宋_GB2312" w:cs="仿宋_GB2312"/>
                <w:color w:val="auto"/>
                <w:kern w:val="0"/>
                <w:highlight w:val="none"/>
                <w:u w:val="none"/>
                <w:lang w:eastAsia="zh-CN"/>
              </w:rPr>
              <w:t>绩效基本型</w:t>
            </w:r>
          </w:p>
        </w:tc>
      </w:tr>
      <w:tr w14:paraId="3A110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99" w:type="dxa"/>
            <w:vMerge w:val="continue"/>
            <w:tcMar>
              <w:left w:w="57" w:type="dxa"/>
              <w:right w:w="57" w:type="dxa"/>
            </w:tcMar>
            <w:vAlign w:val="center"/>
          </w:tcPr>
          <w:p w14:paraId="412B835A">
            <w:pPr>
              <w:keepNext w:val="0"/>
              <w:keepLines w:val="0"/>
              <w:pageBreakBefore w:val="0"/>
              <w:widowControl w:val="0"/>
              <w:kinsoku/>
              <w:wordWrap/>
              <w:overflowPunct/>
              <w:topLinePunct w:val="0"/>
              <w:autoSpaceDE/>
              <w:autoSpaceDN/>
              <w:bidi w:val="0"/>
              <w:adjustRightInd/>
              <w:snapToGrid w:val="0"/>
              <w:spacing w:line="280" w:lineRule="exact"/>
              <w:jc w:val="left"/>
              <w:textAlignment w:val="auto"/>
              <w:rPr>
                <w:rFonts w:ascii="仿宋_GB2312" w:hAnsi="宋体" w:eastAsia="仿宋_GB2312"/>
                <w:color w:val="auto"/>
                <w:kern w:val="0"/>
                <w:highlight w:val="none"/>
                <w:u w:val="none"/>
              </w:rPr>
            </w:pPr>
          </w:p>
        </w:tc>
        <w:tc>
          <w:tcPr>
            <w:tcW w:w="823" w:type="dxa"/>
            <w:vMerge w:val="continue"/>
            <w:tcMar>
              <w:left w:w="57" w:type="dxa"/>
              <w:right w:w="57" w:type="dxa"/>
            </w:tcMar>
            <w:vAlign w:val="center"/>
          </w:tcPr>
          <w:p w14:paraId="58310687">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p>
        </w:tc>
        <w:tc>
          <w:tcPr>
            <w:tcW w:w="1527" w:type="dxa"/>
            <w:gridSpan w:val="3"/>
            <w:vMerge w:val="continue"/>
            <w:tcMar>
              <w:left w:w="57" w:type="dxa"/>
              <w:right w:w="57" w:type="dxa"/>
            </w:tcMar>
            <w:vAlign w:val="center"/>
          </w:tcPr>
          <w:p w14:paraId="0CCB4CF2">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宋体" w:eastAsia="仿宋_GB2312" w:cs="仿宋_GB2312"/>
                <w:color w:val="auto"/>
                <w:kern w:val="0"/>
                <w:highlight w:val="none"/>
                <w:u w:val="none"/>
              </w:rPr>
            </w:pPr>
          </w:p>
        </w:tc>
        <w:tc>
          <w:tcPr>
            <w:tcW w:w="1665" w:type="dxa"/>
            <w:gridSpan w:val="2"/>
            <w:tcMar>
              <w:left w:w="57" w:type="dxa"/>
              <w:right w:w="57" w:type="dxa"/>
            </w:tcMar>
            <w:vAlign w:val="center"/>
          </w:tcPr>
          <w:p w14:paraId="43BA38FD">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rPr>
              <w:t>绩效监控开展率</w:t>
            </w:r>
          </w:p>
        </w:tc>
        <w:tc>
          <w:tcPr>
            <w:tcW w:w="1533" w:type="dxa"/>
            <w:gridSpan w:val="4"/>
            <w:tcMar>
              <w:left w:w="57" w:type="dxa"/>
              <w:right w:w="57" w:type="dxa"/>
            </w:tcMar>
            <w:vAlign w:val="center"/>
          </w:tcPr>
          <w:p w14:paraId="4C4CC203">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default" w:ascii="Arial" w:hAnsi="Arial" w:eastAsia="仿宋_GB2312" w:cs="Arial"/>
                <w:color w:val="auto"/>
                <w:kern w:val="0"/>
                <w:highlight w:val="none"/>
                <w:u w:val="none"/>
                <w:lang w:val="en-US" w:eastAsia="zh-CN"/>
              </w:rPr>
              <w:t>≤</w:t>
            </w:r>
            <w:r>
              <w:rPr>
                <w:rFonts w:hint="eastAsia" w:ascii="仿宋_GB2312" w:hAnsi="宋体" w:eastAsia="仿宋_GB2312"/>
                <w:color w:val="auto"/>
                <w:kern w:val="0"/>
                <w:highlight w:val="none"/>
                <w:u w:val="none"/>
                <w:lang w:val="en-US" w:eastAsia="zh-CN"/>
              </w:rPr>
              <w:t>100%</w:t>
            </w:r>
          </w:p>
        </w:tc>
        <w:tc>
          <w:tcPr>
            <w:tcW w:w="987" w:type="dxa"/>
            <w:gridSpan w:val="4"/>
            <w:tcMar>
              <w:left w:w="57" w:type="dxa"/>
              <w:right w:w="57" w:type="dxa"/>
            </w:tcMar>
            <w:vAlign w:val="center"/>
          </w:tcPr>
          <w:p w14:paraId="3530A642">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lang w:eastAsia="zh-CN"/>
              </w:rPr>
              <w:t>计划标准</w:t>
            </w:r>
          </w:p>
        </w:tc>
        <w:tc>
          <w:tcPr>
            <w:tcW w:w="1014" w:type="dxa"/>
            <w:gridSpan w:val="2"/>
            <w:tcMar>
              <w:left w:w="57" w:type="dxa"/>
              <w:right w:w="57" w:type="dxa"/>
            </w:tcMar>
            <w:vAlign w:val="center"/>
          </w:tcPr>
          <w:p w14:paraId="3DCF99B1">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highlight w:val="none"/>
                <w:u w:val="none"/>
              </w:rPr>
            </w:pPr>
            <w:r>
              <w:rPr>
                <w:rFonts w:hint="eastAsia" w:ascii="仿宋_GB2312" w:hAnsi="宋体" w:eastAsia="仿宋_GB2312" w:cs="仿宋_GB2312"/>
                <w:color w:val="auto"/>
                <w:kern w:val="0"/>
                <w:highlight w:val="none"/>
                <w:u w:val="none"/>
                <w:lang w:eastAsia="zh-CN"/>
              </w:rPr>
              <w:t>绩效基本型</w:t>
            </w:r>
          </w:p>
        </w:tc>
      </w:tr>
      <w:tr w14:paraId="6A62C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99" w:type="dxa"/>
            <w:vMerge w:val="continue"/>
            <w:tcMar>
              <w:left w:w="57" w:type="dxa"/>
              <w:right w:w="57" w:type="dxa"/>
            </w:tcMar>
            <w:vAlign w:val="center"/>
          </w:tcPr>
          <w:p w14:paraId="01EF9C7C">
            <w:pPr>
              <w:keepNext w:val="0"/>
              <w:keepLines w:val="0"/>
              <w:pageBreakBefore w:val="0"/>
              <w:widowControl w:val="0"/>
              <w:kinsoku/>
              <w:wordWrap/>
              <w:overflowPunct/>
              <w:topLinePunct w:val="0"/>
              <w:autoSpaceDE/>
              <w:autoSpaceDN/>
              <w:bidi w:val="0"/>
              <w:adjustRightInd/>
              <w:snapToGrid w:val="0"/>
              <w:spacing w:line="280" w:lineRule="exact"/>
              <w:jc w:val="left"/>
              <w:textAlignment w:val="auto"/>
              <w:rPr>
                <w:rFonts w:ascii="仿宋_GB2312" w:hAnsi="宋体" w:eastAsia="仿宋_GB2312"/>
                <w:color w:val="auto"/>
                <w:kern w:val="0"/>
                <w:highlight w:val="none"/>
                <w:u w:val="none"/>
              </w:rPr>
            </w:pPr>
          </w:p>
        </w:tc>
        <w:tc>
          <w:tcPr>
            <w:tcW w:w="823" w:type="dxa"/>
            <w:vMerge w:val="continue"/>
            <w:tcMar>
              <w:left w:w="57" w:type="dxa"/>
              <w:right w:w="57" w:type="dxa"/>
            </w:tcMar>
            <w:vAlign w:val="center"/>
          </w:tcPr>
          <w:p w14:paraId="0BBC890D">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p>
        </w:tc>
        <w:tc>
          <w:tcPr>
            <w:tcW w:w="1527" w:type="dxa"/>
            <w:gridSpan w:val="3"/>
            <w:vMerge w:val="continue"/>
            <w:tcMar>
              <w:left w:w="57" w:type="dxa"/>
              <w:right w:w="57" w:type="dxa"/>
            </w:tcMar>
            <w:vAlign w:val="center"/>
          </w:tcPr>
          <w:p w14:paraId="5882E903">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宋体" w:eastAsia="仿宋_GB2312" w:cs="仿宋_GB2312"/>
                <w:color w:val="auto"/>
                <w:kern w:val="0"/>
                <w:highlight w:val="none"/>
                <w:u w:val="none"/>
              </w:rPr>
            </w:pPr>
          </w:p>
        </w:tc>
        <w:tc>
          <w:tcPr>
            <w:tcW w:w="1665" w:type="dxa"/>
            <w:gridSpan w:val="2"/>
            <w:tcMar>
              <w:left w:w="57" w:type="dxa"/>
              <w:right w:w="57" w:type="dxa"/>
            </w:tcMar>
            <w:vAlign w:val="center"/>
          </w:tcPr>
          <w:p w14:paraId="150341BE">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rPr>
              <w:t>绩效评价覆盖率</w:t>
            </w:r>
          </w:p>
        </w:tc>
        <w:tc>
          <w:tcPr>
            <w:tcW w:w="1533" w:type="dxa"/>
            <w:gridSpan w:val="4"/>
            <w:tcMar>
              <w:left w:w="57" w:type="dxa"/>
              <w:right w:w="57" w:type="dxa"/>
            </w:tcMar>
            <w:vAlign w:val="center"/>
          </w:tcPr>
          <w:p w14:paraId="30E06C84">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default" w:ascii="Arial" w:hAnsi="Arial" w:eastAsia="仿宋_GB2312" w:cs="Arial"/>
                <w:color w:val="auto"/>
                <w:kern w:val="0"/>
                <w:highlight w:val="none"/>
                <w:u w:val="none"/>
                <w:lang w:val="en-US" w:eastAsia="zh-CN"/>
              </w:rPr>
              <w:t>≤</w:t>
            </w:r>
            <w:r>
              <w:rPr>
                <w:rFonts w:hint="eastAsia" w:ascii="仿宋_GB2312" w:hAnsi="宋体" w:eastAsia="仿宋_GB2312"/>
                <w:color w:val="auto"/>
                <w:kern w:val="0"/>
                <w:highlight w:val="none"/>
                <w:u w:val="none"/>
                <w:lang w:val="en-US" w:eastAsia="zh-CN"/>
              </w:rPr>
              <w:t>100%</w:t>
            </w:r>
          </w:p>
        </w:tc>
        <w:tc>
          <w:tcPr>
            <w:tcW w:w="987" w:type="dxa"/>
            <w:gridSpan w:val="4"/>
            <w:tcMar>
              <w:left w:w="57" w:type="dxa"/>
              <w:right w:w="57" w:type="dxa"/>
            </w:tcMar>
            <w:vAlign w:val="center"/>
          </w:tcPr>
          <w:p w14:paraId="625FD4A0">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lang w:eastAsia="zh-CN"/>
              </w:rPr>
              <w:t>计划标准</w:t>
            </w:r>
          </w:p>
        </w:tc>
        <w:tc>
          <w:tcPr>
            <w:tcW w:w="1014" w:type="dxa"/>
            <w:gridSpan w:val="2"/>
            <w:tcMar>
              <w:left w:w="57" w:type="dxa"/>
              <w:right w:w="57" w:type="dxa"/>
            </w:tcMar>
            <w:vAlign w:val="center"/>
          </w:tcPr>
          <w:p w14:paraId="35D2D537">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highlight w:val="none"/>
                <w:u w:val="none"/>
              </w:rPr>
            </w:pPr>
            <w:r>
              <w:rPr>
                <w:rFonts w:hint="eastAsia" w:ascii="仿宋_GB2312" w:hAnsi="宋体" w:eastAsia="仿宋_GB2312" w:cs="仿宋_GB2312"/>
                <w:color w:val="auto"/>
                <w:kern w:val="0"/>
                <w:highlight w:val="none"/>
                <w:u w:val="none"/>
                <w:lang w:eastAsia="zh-CN"/>
              </w:rPr>
              <w:t>绩效基本型</w:t>
            </w:r>
          </w:p>
        </w:tc>
      </w:tr>
      <w:tr w14:paraId="69CE5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99" w:type="dxa"/>
            <w:vMerge w:val="continue"/>
            <w:tcMar>
              <w:left w:w="57" w:type="dxa"/>
              <w:right w:w="57" w:type="dxa"/>
            </w:tcMar>
            <w:vAlign w:val="center"/>
          </w:tcPr>
          <w:p w14:paraId="0A165F22">
            <w:pPr>
              <w:keepNext w:val="0"/>
              <w:keepLines w:val="0"/>
              <w:pageBreakBefore w:val="0"/>
              <w:widowControl w:val="0"/>
              <w:kinsoku/>
              <w:wordWrap/>
              <w:overflowPunct/>
              <w:topLinePunct w:val="0"/>
              <w:autoSpaceDE/>
              <w:autoSpaceDN/>
              <w:bidi w:val="0"/>
              <w:adjustRightInd/>
              <w:snapToGrid w:val="0"/>
              <w:spacing w:line="280" w:lineRule="exact"/>
              <w:jc w:val="left"/>
              <w:textAlignment w:val="auto"/>
              <w:rPr>
                <w:rFonts w:ascii="仿宋_GB2312" w:hAnsi="宋体" w:eastAsia="仿宋_GB2312"/>
                <w:color w:val="auto"/>
                <w:kern w:val="0"/>
                <w:highlight w:val="none"/>
                <w:u w:val="none"/>
              </w:rPr>
            </w:pPr>
          </w:p>
        </w:tc>
        <w:tc>
          <w:tcPr>
            <w:tcW w:w="823" w:type="dxa"/>
            <w:vMerge w:val="continue"/>
            <w:tcMar>
              <w:left w:w="57" w:type="dxa"/>
              <w:right w:w="57" w:type="dxa"/>
            </w:tcMar>
            <w:vAlign w:val="center"/>
          </w:tcPr>
          <w:p w14:paraId="1244AE58">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p>
        </w:tc>
        <w:tc>
          <w:tcPr>
            <w:tcW w:w="1527" w:type="dxa"/>
            <w:gridSpan w:val="3"/>
            <w:vMerge w:val="continue"/>
            <w:tcMar>
              <w:left w:w="57" w:type="dxa"/>
              <w:right w:w="57" w:type="dxa"/>
            </w:tcMar>
            <w:vAlign w:val="center"/>
          </w:tcPr>
          <w:p w14:paraId="31FCC10B">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宋体" w:eastAsia="仿宋_GB2312" w:cs="仿宋_GB2312"/>
                <w:color w:val="auto"/>
                <w:kern w:val="0"/>
                <w:highlight w:val="none"/>
                <w:u w:val="none"/>
              </w:rPr>
            </w:pPr>
          </w:p>
        </w:tc>
        <w:tc>
          <w:tcPr>
            <w:tcW w:w="1665" w:type="dxa"/>
            <w:gridSpan w:val="2"/>
            <w:tcMar>
              <w:left w:w="57" w:type="dxa"/>
              <w:right w:w="57" w:type="dxa"/>
            </w:tcMar>
            <w:vAlign w:val="center"/>
          </w:tcPr>
          <w:p w14:paraId="7EA01952">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rPr>
              <w:t>评价结果应用率</w:t>
            </w:r>
          </w:p>
        </w:tc>
        <w:tc>
          <w:tcPr>
            <w:tcW w:w="1533" w:type="dxa"/>
            <w:gridSpan w:val="4"/>
            <w:tcMar>
              <w:left w:w="57" w:type="dxa"/>
              <w:right w:w="57" w:type="dxa"/>
            </w:tcMar>
            <w:vAlign w:val="center"/>
          </w:tcPr>
          <w:p w14:paraId="28D4499C">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default" w:ascii="Arial" w:hAnsi="Arial" w:eastAsia="仿宋_GB2312" w:cs="Arial"/>
                <w:color w:val="auto"/>
                <w:kern w:val="0"/>
                <w:highlight w:val="none"/>
                <w:u w:val="none"/>
                <w:lang w:val="en-US" w:eastAsia="zh-CN"/>
              </w:rPr>
              <w:t>≤</w:t>
            </w:r>
            <w:r>
              <w:rPr>
                <w:rFonts w:hint="eastAsia" w:ascii="仿宋_GB2312" w:hAnsi="宋体" w:eastAsia="仿宋_GB2312"/>
                <w:color w:val="auto"/>
                <w:kern w:val="0"/>
                <w:highlight w:val="none"/>
                <w:u w:val="none"/>
                <w:lang w:val="en-US" w:eastAsia="zh-CN"/>
              </w:rPr>
              <w:t>100%</w:t>
            </w:r>
          </w:p>
        </w:tc>
        <w:tc>
          <w:tcPr>
            <w:tcW w:w="987" w:type="dxa"/>
            <w:gridSpan w:val="4"/>
            <w:tcMar>
              <w:left w:w="57" w:type="dxa"/>
              <w:right w:w="57" w:type="dxa"/>
            </w:tcMar>
            <w:vAlign w:val="center"/>
          </w:tcPr>
          <w:p w14:paraId="32875D7D">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lang w:eastAsia="zh-CN"/>
              </w:rPr>
              <w:t>计划标准</w:t>
            </w:r>
          </w:p>
        </w:tc>
        <w:tc>
          <w:tcPr>
            <w:tcW w:w="1014" w:type="dxa"/>
            <w:gridSpan w:val="2"/>
            <w:tcMar>
              <w:left w:w="57" w:type="dxa"/>
              <w:right w:w="57" w:type="dxa"/>
            </w:tcMar>
            <w:vAlign w:val="center"/>
          </w:tcPr>
          <w:p w14:paraId="253DB9F2">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highlight w:val="none"/>
                <w:u w:val="none"/>
              </w:rPr>
            </w:pPr>
            <w:r>
              <w:rPr>
                <w:rFonts w:hint="eastAsia" w:ascii="仿宋_GB2312" w:hAnsi="宋体" w:eastAsia="仿宋_GB2312" w:cs="仿宋_GB2312"/>
                <w:color w:val="auto"/>
                <w:kern w:val="0"/>
                <w:highlight w:val="none"/>
                <w:u w:val="none"/>
                <w:lang w:eastAsia="zh-CN"/>
              </w:rPr>
              <w:t>绩效基本型</w:t>
            </w:r>
          </w:p>
        </w:tc>
      </w:tr>
      <w:tr w14:paraId="34558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99" w:type="dxa"/>
            <w:vMerge w:val="continue"/>
            <w:tcMar>
              <w:left w:w="57" w:type="dxa"/>
              <w:right w:w="57" w:type="dxa"/>
            </w:tcMar>
            <w:vAlign w:val="center"/>
          </w:tcPr>
          <w:p w14:paraId="2DF3E4C8">
            <w:pPr>
              <w:keepNext w:val="0"/>
              <w:keepLines w:val="0"/>
              <w:pageBreakBefore w:val="0"/>
              <w:widowControl w:val="0"/>
              <w:kinsoku/>
              <w:wordWrap/>
              <w:overflowPunct/>
              <w:topLinePunct w:val="0"/>
              <w:autoSpaceDE/>
              <w:autoSpaceDN/>
              <w:bidi w:val="0"/>
              <w:adjustRightInd/>
              <w:snapToGrid w:val="0"/>
              <w:spacing w:line="280" w:lineRule="exact"/>
              <w:jc w:val="left"/>
              <w:textAlignment w:val="auto"/>
              <w:rPr>
                <w:rFonts w:ascii="仿宋_GB2312" w:hAnsi="宋体" w:eastAsia="仿宋_GB2312"/>
                <w:color w:val="auto"/>
                <w:kern w:val="0"/>
                <w:highlight w:val="none"/>
                <w:u w:val="none"/>
              </w:rPr>
            </w:pPr>
          </w:p>
        </w:tc>
        <w:tc>
          <w:tcPr>
            <w:tcW w:w="823" w:type="dxa"/>
            <w:vMerge w:val="continue"/>
            <w:tcMar>
              <w:left w:w="57" w:type="dxa"/>
              <w:right w:w="57" w:type="dxa"/>
            </w:tcMar>
            <w:vAlign w:val="center"/>
          </w:tcPr>
          <w:p w14:paraId="22D82A64">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p>
        </w:tc>
        <w:tc>
          <w:tcPr>
            <w:tcW w:w="1527" w:type="dxa"/>
            <w:gridSpan w:val="3"/>
            <w:vMerge w:val="restart"/>
            <w:tcMar>
              <w:left w:w="57" w:type="dxa"/>
              <w:right w:w="57" w:type="dxa"/>
            </w:tcMar>
            <w:vAlign w:val="center"/>
          </w:tcPr>
          <w:p w14:paraId="5C87A8CE">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宋体" w:eastAsia="仿宋_GB2312" w:cs="仿宋_GB2312"/>
                <w:color w:val="auto"/>
                <w:kern w:val="0"/>
                <w:highlight w:val="none"/>
                <w:u w:val="none"/>
              </w:rPr>
            </w:pPr>
            <w:r>
              <w:rPr>
                <w:rFonts w:hint="eastAsia" w:ascii="仿宋_GB2312" w:hAnsi="宋体" w:eastAsia="仿宋_GB2312" w:cs="仿宋_GB2312"/>
                <w:color w:val="auto"/>
                <w:kern w:val="0"/>
                <w:highlight w:val="none"/>
                <w:u w:val="none"/>
              </w:rPr>
              <w:t>资产管理</w:t>
            </w:r>
          </w:p>
        </w:tc>
        <w:tc>
          <w:tcPr>
            <w:tcW w:w="1665" w:type="dxa"/>
            <w:gridSpan w:val="2"/>
            <w:tcMar>
              <w:left w:w="57" w:type="dxa"/>
              <w:right w:w="57" w:type="dxa"/>
            </w:tcMar>
            <w:vAlign w:val="center"/>
          </w:tcPr>
          <w:p w14:paraId="24981C0A">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rPr>
              <w:t>资产管理制度健全性</w:t>
            </w:r>
          </w:p>
        </w:tc>
        <w:tc>
          <w:tcPr>
            <w:tcW w:w="1533" w:type="dxa"/>
            <w:gridSpan w:val="4"/>
            <w:tcMar>
              <w:left w:w="57" w:type="dxa"/>
              <w:right w:w="57" w:type="dxa"/>
            </w:tcMar>
            <w:vAlign w:val="center"/>
          </w:tcPr>
          <w:p w14:paraId="29F55B51">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FF0000"/>
                <w:kern w:val="0"/>
                <w:highlight w:val="none"/>
                <w:u w:val="none"/>
                <w:lang w:eastAsia="zh-CN"/>
              </w:rPr>
              <w:t>健全</w:t>
            </w:r>
          </w:p>
        </w:tc>
        <w:tc>
          <w:tcPr>
            <w:tcW w:w="987" w:type="dxa"/>
            <w:gridSpan w:val="4"/>
            <w:tcMar>
              <w:left w:w="57" w:type="dxa"/>
              <w:right w:w="57" w:type="dxa"/>
            </w:tcMar>
            <w:vAlign w:val="center"/>
          </w:tcPr>
          <w:p w14:paraId="403B54EE">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lang w:eastAsia="zh-CN"/>
              </w:rPr>
              <w:t>计划标准</w:t>
            </w:r>
          </w:p>
        </w:tc>
        <w:tc>
          <w:tcPr>
            <w:tcW w:w="1014" w:type="dxa"/>
            <w:gridSpan w:val="2"/>
            <w:tcMar>
              <w:left w:w="57" w:type="dxa"/>
              <w:right w:w="57" w:type="dxa"/>
            </w:tcMar>
            <w:vAlign w:val="center"/>
          </w:tcPr>
          <w:p w14:paraId="6D552C4A">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highlight w:val="none"/>
                <w:u w:val="none"/>
              </w:rPr>
            </w:pPr>
            <w:r>
              <w:rPr>
                <w:rFonts w:hint="eastAsia" w:ascii="仿宋_GB2312" w:hAnsi="宋体" w:eastAsia="仿宋_GB2312" w:cs="仿宋_GB2312"/>
                <w:color w:val="auto"/>
                <w:kern w:val="0"/>
                <w:highlight w:val="none"/>
                <w:u w:val="none"/>
                <w:lang w:eastAsia="zh-CN"/>
              </w:rPr>
              <w:t>绩效基本型</w:t>
            </w:r>
          </w:p>
        </w:tc>
      </w:tr>
      <w:tr w14:paraId="17826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99" w:type="dxa"/>
            <w:vMerge w:val="continue"/>
            <w:tcMar>
              <w:left w:w="57" w:type="dxa"/>
              <w:right w:w="57" w:type="dxa"/>
            </w:tcMar>
            <w:vAlign w:val="center"/>
          </w:tcPr>
          <w:p w14:paraId="35DA5BDA">
            <w:pPr>
              <w:keepNext w:val="0"/>
              <w:keepLines w:val="0"/>
              <w:pageBreakBefore w:val="0"/>
              <w:widowControl w:val="0"/>
              <w:kinsoku/>
              <w:wordWrap/>
              <w:overflowPunct/>
              <w:topLinePunct w:val="0"/>
              <w:autoSpaceDE/>
              <w:autoSpaceDN/>
              <w:bidi w:val="0"/>
              <w:adjustRightInd/>
              <w:snapToGrid w:val="0"/>
              <w:spacing w:line="280" w:lineRule="exact"/>
              <w:jc w:val="left"/>
              <w:textAlignment w:val="auto"/>
              <w:rPr>
                <w:rFonts w:ascii="仿宋_GB2312" w:hAnsi="宋体" w:eastAsia="仿宋_GB2312"/>
                <w:color w:val="auto"/>
                <w:kern w:val="0"/>
                <w:highlight w:val="none"/>
                <w:u w:val="none"/>
              </w:rPr>
            </w:pPr>
          </w:p>
        </w:tc>
        <w:tc>
          <w:tcPr>
            <w:tcW w:w="823" w:type="dxa"/>
            <w:vMerge w:val="continue"/>
            <w:tcMar>
              <w:left w:w="57" w:type="dxa"/>
              <w:right w:w="57" w:type="dxa"/>
            </w:tcMar>
            <w:vAlign w:val="center"/>
          </w:tcPr>
          <w:p w14:paraId="1D04297B">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p>
        </w:tc>
        <w:tc>
          <w:tcPr>
            <w:tcW w:w="1527" w:type="dxa"/>
            <w:gridSpan w:val="3"/>
            <w:vMerge w:val="continue"/>
            <w:tcMar>
              <w:left w:w="57" w:type="dxa"/>
              <w:right w:w="57" w:type="dxa"/>
            </w:tcMar>
            <w:vAlign w:val="center"/>
          </w:tcPr>
          <w:p w14:paraId="50797058">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宋体" w:eastAsia="仿宋_GB2312" w:cs="仿宋_GB2312"/>
                <w:color w:val="auto"/>
                <w:kern w:val="0"/>
                <w:highlight w:val="none"/>
                <w:u w:val="none"/>
              </w:rPr>
            </w:pPr>
          </w:p>
        </w:tc>
        <w:tc>
          <w:tcPr>
            <w:tcW w:w="1665" w:type="dxa"/>
            <w:gridSpan w:val="2"/>
            <w:tcMar>
              <w:left w:w="57" w:type="dxa"/>
              <w:right w:w="57" w:type="dxa"/>
            </w:tcMar>
            <w:vAlign w:val="center"/>
          </w:tcPr>
          <w:p w14:paraId="776098C9">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rPr>
              <w:t>资产管理规范性</w:t>
            </w:r>
          </w:p>
        </w:tc>
        <w:tc>
          <w:tcPr>
            <w:tcW w:w="1533" w:type="dxa"/>
            <w:gridSpan w:val="4"/>
            <w:tcMar>
              <w:left w:w="57" w:type="dxa"/>
              <w:right w:w="57" w:type="dxa"/>
            </w:tcMar>
            <w:vAlign w:val="center"/>
          </w:tcPr>
          <w:p w14:paraId="73C874D5">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FF0000"/>
                <w:kern w:val="0"/>
                <w:highlight w:val="none"/>
                <w:u w:val="none"/>
                <w:lang w:eastAsia="zh-CN"/>
              </w:rPr>
              <w:t>规范</w:t>
            </w:r>
          </w:p>
        </w:tc>
        <w:tc>
          <w:tcPr>
            <w:tcW w:w="987" w:type="dxa"/>
            <w:gridSpan w:val="4"/>
            <w:tcMar>
              <w:left w:w="57" w:type="dxa"/>
              <w:right w:w="57" w:type="dxa"/>
            </w:tcMar>
            <w:vAlign w:val="center"/>
          </w:tcPr>
          <w:p w14:paraId="71AF340D">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lang w:eastAsia="zh-CN"/>
              </w:rPr>
              <w:t>计划标准</w:t>
            </w:r>
          </w:p>
        </w:tc>
        <w:tc>
          <w:tcPr>
            <w:tcW w:w="1014" w:type="dxa"/>
            <w:gridSpan w:val="2"/>
            <w:tcMar>
              <w:left w:w="57" w:type="dxa"/>
              <w:right w:w="57" w:type="dxa"/>
            </w:tcMar>
            <w:vAlign w:val="center"/>
          </w:tcPr>
          <w:p w14:paraId="230145E2">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highlight w:val="none"/>
                <w:u w:val="none"/>
              </w:rPr>
            </w:pPr>
            <w:r>
              <w:rPr>
                <w:rFonts w:hint="eastAsia" w:ascii="仿宋_GB2312" w:hAnsi="宋体" w:eastAsia="仿宋_GB2312" w:cs="仿宋_GB2312"/>
                <w:color w:val="auto"/>
                <w:kern w:val="0"/>
                <w:highlight w:val="none"/>
                <w:u w:val="none"/>
                <w:lang w:eastAsia="zh-CN"/>
              </w:rPr>
              <w:t>绩效基本型</w:t>
            </w:r>
          </w:p>
        </w:tc>
      </w:tr>
      <w:tr w14:paraId="5CFA7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99" w:type="dxa"/>
            <w:vMerge w:val="continue"/>
            <w:tcMar>
              <w:left w:w="57" w:type="dxa"/>
              <w:right w:w="57" w:type="dxa"/>
            </w:tcMar>
            <w:vAlign w:val="center"/>
          </w:tcPr>
          <w:p w14:paraId="2D9A79D2">
            <w:pPr>
              <w:keepNext w:val="0"/>
              <w:keepLines w:val="0"/>
              <w:pageBreakBefore w:val="0"/>
              <w:widowControl w:val="0"/>
              <w:kinsoku/>
              <w:wordWrap/>
              <w:overflowPunct/>
              <w:topLinePunct w:val="0"/>
              <w:autoSpaceDE/>
              <w:autoSpaceDN/>
              <w:bidi w:val="0"/>
              <w:adjustRightInd/>
              <w:snapToGrid w:val="0"/>
              <w:spacing w:line="280" w:lineRule="exact"/>
              <w:jc w:val="left"/>
              <w:textAlignment w:val="auto"/>
              <w:rPr>
                <w:rFonts w:ascii="仿宋_GB2312" w:hAnsi="宋体" w:eastAsia="仿宋_GB2312"/>
                <w:color w:val="auto"/>
                <w:kern w:val="0"/>
                <w:highlight w:val="none"/>
                <w:u w:val="none"/>
              </w:rPr>
            </w:pPr>
          </w:p>
        </w:tc>
        <w:tc>
          <w:tcPr>
            <w:tcW w:w="823" w:type="dxa"/>
            <w:vMerge w:val="continue"/>
            <w:tcMar>
              <w:left w:w="57" w:type="dxa"/>
              <w:right w:w="57" w:type="dxa"/>
            </w:tcMar>
            <w:vAlign w:val="center"/>
          </w:tcPr>
          <w:p w14:paraId="33DA810C">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p>
        </w:tc>
        <w:tc>
          <w:tcPr>
            <w:tcW w:w="1527" w:type="dxa"/>
            <w:gridSpan w:val="3"/>
            <w:vMerge w:val="restart"/>
            <w:tcMar>
              <w:left w:w="57" w:type="dxa"/>
              <w:right w:w="57" w:type="dxa"/>
            </w:tcMar>
            <w:vAlign w:val="center"/>
          </w:tcPr>
          <w:p w14:paraId="4EA79D57">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宋体" w:eastAsia="仿宋_GB2312" w:cs="仿宋_GB2312"/>
                <w:color w:val="auto"/>
                <w:kern w:val="0"/>
                <w:highlight w:val="none"/>
                <w:u w:val="none"/>
              </w:rPr>
            </w:pPr>
            <w:r>
              <w:rPr>
                <w:rFonts w:hint="eastAsia" w:ascii="仿宋_GB2312" w:hAnsi="宋体" w:eastAsia="仿宋_GB2312" w:cs="仿宋_GB2312"/>
                <w:color w:val="auto"/>
                <w:kern w:val="0"/>
                <w:highlight w:val="none"/>
                <w:u w:val="none"/>
              </w:rPr>
              <w:t>财务管理</w:t>
            </w:r>
          </w:p>
        </w:tc>
        <w:tc>
          <w:tcPr>
            <w:tcW w:w="1665" w:type="dxa"/>
            <w:gridSpan w:val="2"/>
            <w:tcMar>
              <w:left w:w="57" w:type="dxa"/>
              <w:right w:w="57" w:type="dxa"/>
            </w:tcMar>
            <w:vAlign w:val="center"/>
          </w:tcPr>
          <w:p w14:paraId="37FC67FC">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rPr>
              <w:t>财务管理制度健全性</w:t>
            </w:r>
          </w:p>
        </w:tc>
        <w:tc>
          <w:tcPr>
            <w:tcW w:w="1533" w:type="dxa"/>
            <w:gridSpan w:val="4"/>
            <w:tcMar>
              <w:left w:w="57" w:type="dxa"/>
              <w:right w:w="57" w:type="dxa"/>
            </w:tcMar>
            <w:vAlign w:val="center"/>
          </w:tcPr>
          <w:p w14:paraId="7369E96E">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FF0000"/>
                <w:kern w:val="0"/>
                <w:highlight w:val="none"/>
                <w:u w:val="none"/>
                <w:lang w:eastAsia="zh-CN"/>
              </w:rPr>
              <w:t>健全</w:t>
            </w:r>
          </w:p>
        </w:tc>
        <w:tc>
          <w:tcPr>
            <w:tcW w:w="987" w:type="dxa"/>
            <w:gridSpan w:val="4"/>
            <w:tcMar>
              <w:left w:w="57" w:type="dxa"/>
              <w:right w:w="57" w:type="dxa"/>
            </w:tcMar>
            <w:vAlign w:val="center"/>
          </w:tcPr>
          <w:p w14:paraId="5526CC8D">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lang w:eastAsia="zh-CN"/>
              </w:rPr>
              <w:t>计划标准</w:t>
            </w:r>
          </w:p>
        </w:tc>
        <w:tc>
          <w:tcPr>
            <w:tcW w:w="1014" w:type="dxa"/>
            <w:gridSpan w:val="2"/>
            <w:tcMar>
              <w:left w:w="57" w:type="dxa"/>
              <w:right w:w="57" w:type="dxa"/>
            </w:tcMar>
            <w:vAlign w:val="center"/>
          </w:tcPr>
          <w:p w14:paraId="36E267DD">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highlight w:val="none"/>
                <w:u w:val="none"/>
              </w:rPr>
            </w:pPr>
            <w:r>
              <w:rPr>
                <w:rFonts w:hint="eastAsia" w:ascii="仿宋_GB2312" w:hAnsi="宋体" w:eastAsia="仿宋_GB2312" w:cs="仿宋_GB2312"/>
                <w:color w:val="auto"/>
                <w:kern w:val="0"/>
                <w:highlight w:val="none"/>
                <w:u w:val="none"/>
                <w:lang w:eastAsia="zh-CN"/>
              </w:rPr>
              <w:t>绩效基本型</w:t>
            </w:r>
          </w:p>
        </w:tc>
      </w:tr>
      <w:tr w14:paraId="1FF54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99" w:type="dxa"/>
            <w:vMerge w:val="continue"/>
            <w:tcMar>
              <w:left w:w="57" w:type="dxa"/>
              <w:right w:w="57" w:type="dxa"/>
            </w:tcMar>
            <w:vAlign w:val="center"/>
          </w:tcPr>
          <w:p w14:paraId="318B169E">
            <w:pPr>
              <w:keepNext w:val="0"/>
              <w:keepLines w:val="0"/>
              <w:pageBreakBefore w:val="0"/>
              <w:widowControl w:val="0"/>
              <w:kinsoku/>
              <w:wordWrap/>
              <w:overflowPunct/>
              <w:topLinePunct w:val="0"/>
              <w:autoSpaceDE/>
              <w:autoSpaceDN/>
              <w:bidi w:val="0"/>
              <w:adjustRightInd/>
              <w:snapToGrid w:val="0"/>
              <w:spacing w:line="280" w:lineRule="exact"/>
              <w:jc w:val="left"/>
              <w:textAlignment w:val="auto"/>
              <w:rPr>
                <w:rFonts w:ascii="仿宋_GB2312" w:hAnsi="宋体" w:eastAsia="仿宋_GB2312"/>
                <w:color w:val="auto"/>
                <w:kern w:val="0"/>
                <w:highlight w:val="none"/>
                <w:u w:val="none"/>
              </w:rPr>
            </w:pPr>
          </w:p>
        </w:tc>
        <w:tc>
          <w:tcPr>
            <w:tcW w:w="823" w:type="dxa"/>
            <w:vMerge w:val="continue"/>
            <w:tcMar>
              <w:left w:w="57" w:type="dxa"/>
              <w:right w:w="57" w:type="dxa"/>
            </w:tcMar>
            <w:vAlign w:val="center"/>
          </w:tcPr>
          <w:p w14:paraId="5904F6AB">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p>
        </w:tc>
        <w:tc>
          <w:tcPr>
            <w:tcW w:w="1527" w:type="dxa"/>
            <w:gridSpan w:val="3"/>
            <w:vMerge w:val="continue"/>
            <w:tcMar>
              <w:left w:w="57" w:type="dxa"/>
              <w:right w:w="57" w:type="dxa"/>
            </w:tcMar>
            <w:vAlign w:val="center"/>
          </w:tcPr>
          <w:p w14:paraId="6C90ABC7">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p>
        </w:tc>
        <w:tc>
          <w:tcPr>
            <w:tcW w:w="1665" w:type="dxa"/>
            <w:gridSpan w:val="2"/>
            <w:tcMar>
              <w:left w:w="57" w:type="dxa"/>
              <w:right w:w="57" w:type="dxa"/>
            </w:tcMar>
            <w:vAlign w:val="center"/>
          </w:tcPr>
          <w:p w14:paraId="4A117F79">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rPr>
              <w:t>会计核算规范性</w:t>
            </w:r>
          </w:p>
        </w:tc>
        <w:tc>
          <w:tcPr>
            <w:tcW w:w="1533" w:type="dxa"/>
            <w:gridSpan w:val="4"/>
            <w:tcMar>
              <w:left w:w="57" w:type="dxa"/>
              <w:right w:w="57" w:type="dxa"/>
            </w:tcMar>
            <w:vAlign w:val="center"/>
          </w:tcPr>
          <w:p w14:paraId="121A73E9">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FF0000"/>
                <w:kern w:val="0"/>
                <w:highlight w:val="none"/>
                <w:u w:val="none"/>
                <w:lang w:eastAsia="zh-CN"/>
              </w:rPr>
              <w:t>规范</w:t>
            </w:r>
          </w:p>
        </w:tc>
        <w:tc>
          <w:tcPr>
            <w:tcW w:w="987" w:type="dxa"/>
            <w:gridSpan w:val="4"/>
            <w:tcMar>
              <w:left w:w="57" w:type="dxa"/>
              <w:right w:w="57" w:type="dxa"/>
            </w:tcMar>
            <w:vAlign w:val="center"/>
          </w:tcPr>
          <w:p w14:paraId="04DB7324">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lang w:eastAsia="zh-CN"/>
              </w:rPr>
              <w:t>计划标准</w:t>
            </w:r>
          </w:p>
        </w:tc>
        <w:tc>
          <w:tcPr>
            <w:tcW w:w="1014" w:type="dxa"/>
            <w:gridSpan w:val="2"/>
            <w:tcMar>
              <w:left w:w="57" w:type="dxa"/>
              <w:right w:w="57" w:type="dxa"/>
            </w:tcMar>
            <w:vAlign w:val="center"/>
          </w:tcPr>
          <w:p w14:paraId="597EEDA0">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highlight w:val="none"/>
                <w:u w:val="none"/>
              </w:rPr>
            </w:pPr>
            <w:r>
              <w:rPr>
                <w:rFonts w:hint="eastAsia" w:ascii="仿宋_GB2312" w:hAnsi="宋体" w:eastAsia="仿宋_GB2312" w:cs="仿宋_GB2312"/>
                <w:color w:val="auto"/>
                <w:kern w:val="0"/>
                <w:highlight w:val="none"/>
                <w:u w:val="none"/>
                <w:lang w:eastAsia="zh-CN"/>
              </w:rPr>
              <w:t>绩效基本型</w:t>
            </w:r>
          </w:p>
        </w:tc>
      </w:tr>
      <w:tr w14:paraId="4D45D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99" w:type="dxa"/>
            <w:vMerge w:val="continue"/>
            <w:tcMar>
              <w:left w:w="57" w:type="dxa"/>
              <w:right w:w="57" w:type="dxa"/>
            </w:tcMar>
            <w:vAlign w:val="center"/>
          </w:tcPr>
          <w:p w14:paraId="00C6B1D7">
            <w:pPr>
              <w:keepNext w:val="0"/>
              <w:keepLines w:val="0"/>
              <w:pageBreakBefore w:val="0"/>
              <w:widowControl w:val="0"/>
              <w:kinsoku/>
              <w:wordWrap/>
              <w:overflowPunct/>
              <w:topLinePunct w:val="0"/>
              <w:autoSpaceDE/>
              <w:autoSpaceDN/>
              <w:bidi w:val="0"/>
              <w:adjustRightInd/>
              <w:snapToGrid w:val="0"/>
              <w:spacing w:line="280" w:lineRule="exact"/>
              <w:jc w:val="left"/>
              <w:textAlignment w:val="auto"/>
              <w:rPr>
                <w:rFonts w:ascii="仿宋_GB2312" w:hAnsi="宋体" w:eastAsia="仿宋_GB2312"/>
                <w:color w:val="auto"/>
                <w:kern w:val="0"/>
                <w:highlight w:val="none"/>
                <w:u w:val="none"/>
              </w:rPr>
            </w:pPr>
          </w:p>
        </w:tc>
        <w:tc>
          <w:tcPr>
            <w:tcW w:w="823" w:type="dxa"/>
            <w:vMerge w:val="continue"/>
            <w:tcMar>
              <w:left w:w="57" w:type="dxa"/>
              <w:right w:w="57" w:type="dxa"/>
            </w:tcMar>
            <w:vAlign w:val="center"/>
          </w:tcPr>
          <w:p w14:paraId="6204181F">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p>
        </w:tc>
        <w:tc>
          <w:tcPr>
            <w:tcW w:w="1527" w:type="dxa"/>
            <w:gridSpan w:val="3"/>
            <w:vMerge w:val="continue"/>
            <w:tcMar>
              <w:left w:w="57" w:type="dxa"/>
              <w:right w:w="57" w:type="dxa"/>
            </w:tcMar>
            <w:vAlign w:val="center"/>
          </w:tcPr>
          <w:p w14:paraId="27EF61ED">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p>
        </w:tc>
        <w:tc>
          <w:tcPr>
            <w:tcW w:w="1665" w:type="dxa"/>
            <w:gridSpan w:val="2"/>
            <w:tcMar>
              <w:left w:w="57" w:type="dxa"/>
              <w:right w:w="57" w:type="dxa"/>
            </w:tcMar>
            <w:vAlign w:val="center"/>
          </w:tcPr>
          <w:p w14:paraId="291A1635">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rPr>
              <w:t>资金使用合规性</w:t>
            </w:r>
          </w:p>
        </w:tc>
        <w:tc>
          <w:tcPr>
            <w:tcW w:w="1533" w:type="dxa"/>
            <w:gridSpan w:val="4"/>
            <w:tcMar>
              <w:left w:w="57" w:type="dxa"/>
              <w:right w:w="57" w:type="dxa"/>
            </w:tcMar>
            <w:vAlign w:val="center"/>
          </w:tcPr>
          <w:p w14:paraId="359943BC">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FF0000"/>
                <w:kern w:val="0"/>
                <w:highlight w:val="none"/>
                <w:u w:val="none"/>
                <w:lang w:eastAsia="zh-CN"/>
              </w:rPr>
              <w:t>完全合规</w:t>
            </w:r>
          </w:p>
        </w:tc>
        <w:tc>
          <w:tcPr>
            <w:tcW w:w="987" w:type="dxa"/>
            <w:gridSpan w:val="4"/>
            <w:tcMar>
              <w:left w:w="57" w:type="dxa"/>
              <w:right w:w="57" w:type="dxa"/>
            </w:tcMar>
            <w:vAlign w:val="center"/>
          </w:tcPr>
          <w:p w14:paraId="5353C74A">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lang w:eastAsia="zh-CN"/>
              </w:rPr>
              <w:t>计划标准</w:t>
            </w:r>
          </w:p>
        </w:tc>
        <w:tc>
          <w:tcPr>
            <w:tcW w:w="1014" w:type="dxa"/>
            <w:gridSpan w:val="2"/>
            <w:tcMar>
              <w:left w:w="57" w:type="dxa"/>
              <w:right w:w="57" w:type="dxa"/>
            </w:tcMar>
            <w:vAlign w:val="center"/>
          </w:tcPr>
          <w:p w14:paraId="530774AF">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highlight w:val="none"/>
                <w:u w:val="none"/>
              </w:rPr>
            </w:pPr>
            <w:r>
              <w:rPr>
                <w:rFonts w:hint="eastAsia" w:ascii="仿宋_GB2312" w:hAnsi="宋体" w:eastAsia="仿宋_GB2312" w:cs="仿宋_GB2312"/>
                <w:color w:val="auto"/>
                <w:kern w:val="0"/>
                <w:highlight w:val="none"/>
                <w:u w:val="none"/>
                <w:lang w:eastAsia="zh-CN"/>
              </w:rPr>
              <w:t>绩效基本型</w:t>
            </w:r>
          </w:p>
        </w:tc>
      </w:tr>
      <w:tr w14:paraId="615BC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99" w:type="dxa"/>
            <w:vMerge w:val="continue"/>
            <w:tcMar>
              <w:left w:w="57" w:type="dxa"/>
              <w:right w:w="57" w:type="dxa"/>
            </w:tcMar>
            <w:vAlign w:val="center"/>
          </w:tcPr>
          <w:p w14:paraId="665F8109">
            <w:pPr>
              <w:keepNext w:val="0"/>
              <w:keepLines w:val="0"/>
              <w:pageBreakBefore w:val="0"/>
              <w:widowControl w:val="0"/>
              <w:kinsoku/>
              <w:wordWrap/>
              <w:overflowPunct/>
              <w:topLinePunct w:val="0"/>
              <w:autoSpaceDE/>
              <w:autoSpaceDN/>
              <w:bidi w:val="0"/>
              <w:adjustRightInd/>
              <w:snapToGrid w:val="0"/>
              <w:spacing w:line="280" w:lineRule="exact"/>
              <w:jc w:val="left"/>
              <w:textAlignment w:val="auto"/>
              <w:rPr>
                <w:rFonts w:ascii="仿宋_GB2312" w:hAnsi="宋体" w:eastAsia="仿宋_GB2312"/>
                <w:color w:val="auto"/>
                <w:kern w:val="0"/>
                <w:highlight w:val="none"/>
                <w:u w:val="none"/>
              </w:rPr>
            </w:pPr>
          </w:p>
        </w:tc>
        <w:tc>
          <w:tcPr>
            <w:tcW w:w="823" w:type="dxa"/>
            <w:vMerge w:val="restart"/>
            <w:tcMar>
              <w:left w:w="57" w:type="dxa"/>
              <w:right w:w="57" w:type="dxa"/>
            </w:tcMar>
            <w:vAlign w:val="center"/>
          </w:tcPr>
          <w:p w14:paraId="04641A94">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rPr>
              <w:t>履职</w:t>
            </w:r>
          </w:p>
          <w:p w14:paraId="519A715E">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rPr>
              <w:t>效能</w:t>
            </w:r>
          </w:p>
        </w:tc>
        <w:tc>
          <w:tcPr>
            <w:tcW w:w="1527" w:type="dxa"/>
            <w:gridSpan w:val="3"/>
            <w:tcMar>
              <w:left w:w="57" w:type="dxa"/>
              <w:right w:w="57" w:type="dxa"/>
            </w:tcMar>
            <w:vAlign w:val="center"/>
          </w:tcPr>
          <w:p w14:paraId="5EF21BFA">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highlight w:val="none"/>
                <w:u w:val="none"/>
              </w:rPr>
            </w:pPr>
            <w:r>
              <w:rPr>
                <w:rFonts w:hint="eastAsia" w:ascii="仿宋_GB2312" w:hAnsi="宋体" w:eastAsia="仿宋_GB2312" w:cs="仿宋_GB2312"/>
                <w:color w:val="auto"/>
                <w:kern w:val="0"/>
                <w:highlight w:val="none"/>
                <w:u w:val="none"/>
              </w:rPr>
              <w:t>核心业务产出1</w:t>
            </w:r>
          </w:p>
        </w:tc>
        <w:tc>
          <w:tcPr>
            <w:tcW w:w="1665" w:type="dxa"/>
            <w:gridSpan w:val="2"/>
            <w:tcMar>
              <w:left w:w="57" w:type="dxa"/>
              <w:right w:w="57" w:type="dxa"/>
            </w:tcMar>
            <w:vAlign w:val="center"/>
          </w:tcPr>
          <w:p w14:paraId="19474A1E">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highlight w:val="none"/>
                <w:u w:val="none"/>
              </w:rPr>
            </w:pPr>
            <w:r>
              <w:rPr>
                <w:rFonts w:hint="eastAsia" w:ascii="仿宋_GB2312" w:hAnsi="宋体" w:eastAsia="仿宋_GB2312" w:cs="仿宋_GB2312"/>
                <w:color w:val="auto"/>
                <w:kern w:val="0"/>
                <w:highlight w:val="none"/>
                <w:u w:val="none"/>
                <w:lang w:eastAsia="zh-CN"/>
              </w:rPr>
              <w:t>公立医院门诊</w:t>
            </w:r>
            <w:r>
              <w:rPr>
                <w:rFonts w:hint="eastAsia" w:ascii="仿宋_GB2312" w:hAnsi="宋体" w:eastAsia="仿宋_GB2312" w:cs="仿宋_GB2312"/>
                <w:color w:val="auto"/>
                <w:kern w:val="0"/>
                <w:highlight w:val="none"/>
                <w:u w:val="none"/>
                <w:lang w:val="en-US" w:eastAsia="zh-CN"/>
              </w:rPr>
              <w:t>/住院次均费用</w:t>
            </w:r>
          </w:p>
        </w:tc>
        <w:tc>
          <w:tcPr>
            <w:tcW w:w="1533" w:type="dxa"/>
            <w:gridSpan w:val="4"/>
            <w:tcMar>
              <w:left w:w="57" w:type="dxa"/>
              <w:right w:w="57" w:type="dxa"/>
            </w:tcMar>
            <w:vAlign w:val="center"/>
          </w:tcPr>
          <w:p w14:paraId="16BD49AF">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宋体" w:eastAsia="仿宋_GB2312" w:cs="仿宋_GB2312"/>
                <w:color w:val="auto"/>
                <w:kern w:val="0"/>
                <w:highlight w:val="none"/>
                <w:u w:val="none"/>
                <w:lang w:eastAsia="zh-CN"/>
              </w:rPr>
            </w:pPr>
            <w:r>
              <w:rPr>
                <w:rFonts w:hint="eastAsia" w:ascii="仿宋_GB2312" w:hAnsi="宋体" w:eastAsia="仿宋_GB2312" w:cs="仿宋_GB2312"/>
                <w:color w:val="auto"/>
                <w:kern w:val="0"/>
                <w:highlight w:val="none"/>
                <w:u w:val="none"/>
                <w:lang w:eastAsia="zh-CN"/>
              </w:rPr>
              <w:t>持平或下降下降</w:t>
            </w:r>
          </w:p>
        </w:tc>
        <w:tc>
          <w:tcPr>
            <w:tcW w:w="987" w:type="dxa"/>
            <w:gridSpan w:val="4"/>
            <w:tcMar>
              <w:left w:w="57" w:type="dxa"/>
              <w:right w:w="57" w:type="dxa"/>
            </w:tcMar>
            <w:vAlign w:val="center"/>
          </w:tcPr>
          <w:p w14:paraId="71AE99B6">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highlight w:val="none"/>
                <w:u w:val="none"/>
              </w:rPr>
            </w:pPr>
            <w:r>
              <w:rPr>
                <w:rFonts w:hint="eastAsia" w:ascii="仿宋_GB2312" w:hAnsi="宋体" w:eastAsia="仿宋_GB2312"/>
                <w:color w:val="auto"/>
                <w:kern w:val="0"/>
                <w:highlight w:val="none"/>
                <w:u w:val="none"/>
                <w:lang w:eastAsia="zh-CN"/>
              </w:rPr>
              <w:t>计划标准</w:t>
            </w:r>
          </w:p>
        </w:tc>
        <w:tc>
          <w:tcPr>
            <w:tcW w:w="1014" w:type="dxa"/>
            <w:gridSpan w:val="2"/>
            <w:tcMar>
              <w:left w:w="57" w:type="dxa"/>
              <w:right w:w="57" w:type="dxa"/>
            </w:tcMar>
            <w:vAlign w:val="center"/>
          </w:tcPr>
          <w:p w14:paraId="68FFD8CA">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highlight w:val="none"/>
                <w:u w:val="none"/>
              </w:rPr>
            </w:pPr>
            <w:r>
              <w:rPr>
                <w:rFonts w:hint="eastAsia" w:ascii="仿宋_GB2312" w:hAnsi="宋体" w:eastAsia="仿宋_GB2312" w:cs="仿宋_GB2312"/>
                <w:color w:val="auto"/>
                <w:kern w:val="0"/>
                <w:highlight w:val="none"/>
                <w:u w:val="none"/>
                <w:lang w:eastAsia="zh-CN"/>
              </w:rPr>
              <w:t>绩效基本型</w:t>
            </w:r>
          </w:p>
        </w:tc>
      </w:tr>
      <w:tr w14:paraId="51E2D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99" w:type="dxa"/>
            <w:vMerge w:val="continue"/>
            <w:tcMar>
              <w:left w:w="57" w:type="dxa"/>
              <w:right w:w="57" w:type="dxa"/>
            </w:tcMar>
            <w:vAlign w:val="center"/>
          </w:tcPr>
          <w:p w14:paraId="32F4C5D5">
            <w:pPr>
              <w:keepNext w:val="0"/>
              <w:keepLines w:val="0"/>
              <w:pageBreakBefore w:val="0"/>
              <w:widowControl w:val="0"/>
              <w:kinsoku/>
              <w:wordWrap/>
              <w:overflowPunct/>
              <w:topLinePunct w:val="0"/>
              <w:autoSpaceDE/>
              <w:autoSpaceDN/>
              <w:bidi w:val="0"/>
              <w:adjustRightInd/>
              <w:snapToGrid w:val="0"/>
              <w:spacing w:line="280" w:lineRule="exact"/>
              <w:jc w:val="left"/>
              <w:textAlignment w:val="auto"/>
              <w:rPr>
                <w:rFonts w:ascii="仿宋_GB2312" w:hAnsi="宋体" w:eastAsia="仿宋_GB2312"/>
                <w:color w:val="auto"/>
                <w:kern w:val="0"/>
                <w:highlight w:val="none"/>
                <w:u w:val="none"/>
              </w:rPr>
            </w:pPr>
          </w:p>
        </w:tc>
        <w:tc>
          <w:tcPr>
            <w:tcW w:w="823" w:type="dxa"/>
            <w:vMerge w:val="continue"/>
            <w:tcMar>
              <w:left w:w="57" w:type="dxa"/>
              <w:right w:w="57" w:type="dxa"/>
            </w:tcMar>
            <w:vAlign w:val="center"/>
          </w:tcPr>
          <w:p w14:paraId="605A16DF">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p>
        </w:tc>
        <w:tc>
          <w:tcPr>
            <w:tcW w:w="1527" w:type="dxa"/>
            <w:gridSpan w:val="3"/>
            <w:tcMar>
              <w:left w:w="57" w:type="dxa"/>
              <w:right w:w="57" w:type="dxa"/>
            </w:tcMar>
            <w:vAlign w:val="center"/>
          </w:tcPr>
          <w:p w14:paraId="7A423A08">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highlight w:val="none"/>
                <w:u w:val="none"/>
              </w:rPr>
            </w:pPr>
            <w:r>
              <w:rPr>
                <w:rFonts w:hint="eastAsia" w:ascii="仿宋_GB2312" w:hAnsi="宋体" w:eastAsia="仿宋_GB2312" w:cs="仿宋_GB2312"/>
                <w:color w:val="auto"/>
                <w:kern w:val="0"/>
                <w:highlight w:val="none"/>
                <w:u w:val="none"/>
              </w:rPr>
              <w:t>核心业务产出2</w:t>
            </w:r>
          </w:p>
        </w:tc>
        <w:tc>
          <w:tcPr>
            <w:tcW w:w="1665" w:type="dxa"/>
            <w:gridSpan w:val="2"/>
            <w:tcMar>
              <w:left w:w="57" w:type="dxa"/>
              <w:right w:w="57" w:type="dxa"/>
            </w:tcMar>
            <w:vAlign w:val="center"/>
          </w:tcPr>
          <w:p w14:paraId="799EA1B5">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highlight w:val="none"/>
                <w:u w:val="none"/>
              </w:rPr>
            </w:pPr>
            <w:r>
              <w:rPr>
                <w:rFonts w:hint="eastAsia" w:ascii="仿宋_GB2312" w:hAnsi="宋体" w:eastAsia="仿宋_GB2312" w:cs="仿宋_GB2312"/>
                <w:color w:val="auto"/>
                <w:kern w:val="0"/>
                <w:highlight w:val="none"/>
                <w:u w:val="none"/>
                <w:lang w:eastAsia="zh-CN"/>
              </w:rPr>
              <w:t>医疗服务收入（不含药品、耗材、检查、检验收入）占公立医院医疗收入的比例</w:t>
            </w:r>
          </w:p>
        </w:tc>
        <w:tc>
          <w:tcPr>
            <w:tcW w:w="1533" w:type="dxa"/>
            <w:gridSpan w:val="4"/>
            <w:tcMar>
              <w:left w:w="57" w:type="dxa"/>
              <w:right w:w="57" w:type="dxa"/>
            </w:tcMar>
            <w:vAlign w:val="center"/>
          </w:tcPr>
          <w:p w14:paraId="458CC022">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宋体" w:eastAsia="仿宋_GB2312" w:cs="仿宋_GB2312"/>
                <w:color w:val="auto"/>
                <w:kern w:val="0"/>
                <w:highlight w:val="none"/>
                <w:u w:val="none"/>
                <w:lang w:eastAsia="zh-CN"/>
              </w:rPr>
            </w:pPr>
            <w:r>
              <w:rPr>
                <w:rFonts w:hint="eastAsia" w:ascii="仿宋_GB2312" w:hAnsi="宋体" w:eastAsia="仿宋_GB2312" w:cs="仿宋_GB2312"/>
                <w:color w:val="auto"/>
                <w:kern w:val="0"/>
                <w:highlight w:val="none"/>
                <w:u w:val="none"/>
                <w:lang w:eastAsia="zh-CN"/>
              </w:rPr>
              <w:t>上升</w:t>
            </w:r>
          </w:p>
        </w:tc>
        <w:tc>
          <w:tcPr>
            <w:tcW w:w="987" w:type="dxa"/>
            <w:gridSpan w:val="4"/>
            <w:tcMar>
              <w:left w:w="57" w:type="dxa"/>
              <w:right w:w="57" w:type="dxa"/>
            </w:tcMar>
            <w:vAlign w:val="center"/>
          </w:tcPr>
          <w:p w14:paraId="64C77D2F">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highlight w:val="none"/>
                <w:u w:val="none"/>
              </w:rPr>
            </w:pPr>
            <w:r>
              <w:rPr>
                <w:rFonts w:hint="eastAsia" w:ascii="仿宋_GB2312" w:hAnsi="宋体" w:eastAsia="仿宋_GB2312"/>
                <w:color w:val="auto"/>
                <w:kern w:val="0"/>
                <w:highlight w:val="none"/>
                <w:u w:val="none"/>
                <w:lang w:eastAsia="zh-CN"/>
              </w:rPr>
              <w:t>计划标准</w:t>
            </w:r>
          </w:p>
        </w:tc>
        <w:tc>
          <w:tcPr>
            <w:tcW w:w="1014" w:type="dxa"/>
            <w:gridSpan w:val="2"/>
            <w:tcMar>
              <w:left w:w="57" w:type="dxa"/>
              <w:right w:w="57" w:type="dxa"/>
            </w:tcMar>
            <w:vAlign w:val="center"/>
          </w:tcPr>
          <w:p w14:paraId="5FCD729D">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highlight w:val="none"/>
                <w:u w:val="none"/>
              </w:rPr>
            </w:pPr>
            <w:r>
              <w:rPr>
                <w:rFonts w:hint="eastAsia" w:ascii="仿宋_GB2312" w:hAnsi="宋体" w:eastAsia="仿宋_GB2312" w:cs="仿宋_GB2312"/>
                <w:color w:val="auto"/>
                <w:kern w:val="0"/>
                <w:highlight w:val="none"/>
                <w:u w:val="none"/>
                <w:lang w:eastAsia="zh-CN"/>
              </w:rPr>
              <w:t>绩效基本型</w:t>
            </w:r>
          </w:p>
        </w:tc>
      </w:tr>
      <w:tr w14:paraId="59E08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99" w:type="dxa"/>
            <w:vMerge w:val="continue"/>
            <w:tcMar>
              <w:left w:w="57" w:type="dxa"/>
              <w:right w:w="57" w:type="dxa"/>
            </w:tcMar>
            <w:vAlign w:val="center"/>
          </w:tcPr>
          <w:p w14:paraId="1C966767">
            <w:pPr>
              <w:keepNext w:val="0"/>
              <w:keepLines w:val="0"/>
              <w:pageBreakBefore w:val="0"/>
              <w:widowControl w:val="0"/>
              <w:kinsoku/>
              <w:wordWrap/>
              <w:overflowPunct/>
              <w:topLinePunct w:val="0"/>
              <w:autoSpaceDE/>
              <w:autoSpaceDN/>
              <w:bidi w:val="0"/>
              <w:adjustRightInd/>
              <w:snapToGrid w:val="0"/>
              <w:spacing w:line="280" w:lineRule="exact"/>
              <w:jc w:val="left"/>
              <w:textAlignment w:val="auto"/>
              <w:rPr>
                <w:rFonts w:ascii="仿宋_GB2312" w:hAnsi="宋体" w:eastAsia="仿宋_GB2312"/>
                <w:color w:val="auto"/>
                <w:kern w:val="0"/>
                <w:highlight w:val="none"/>
                <w:u w:val="none"/>
              </w:rPr>
            </w:pPr>
          </w:p>
        </w:tc>
        <w:tc>
          <w:tcPr>
            <w:tcW w:w="823" w:type="dxa"/>
            <w:vMerge w:val="continue"/>
            <w:tcMar>
              <w:left w:w="57" w:type="dxa"/>
              <w:right w:w="57" w:type="dxa"/>
            </w:tcMar>
            <w:vAlign w:val="center"/>
          </w:tcPr>
          <w:p w14:paraId="72924C0F">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p>
        </w:tc>
        <w:tc>
          <w:tcPr>
            <w:tcW w:w="1527" w:type="dxa"/>
            <w:gridSpan w:val="3"/>
            <w:tcMar>
              <w:left w:w="57" w:type="dxa"/>
              <w:right w:w="57" w:type="dxa"/>
            </w:tcMar>
            <w:vAlign w:val="center"/>
          </w:tcPr>
          <w:p w14:paraId="31E33582">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宋体" w:eastAsia="仿宋_GB2312" w:cs="仿宋_GB2312"/>
                <w:color w:val="auto"/>
                <w:kern w:val="0"/>
                <w:highlight w:val="none"/>
                <w:u w:val="none"/>
                <w:lang w:val="en-US" w:eastAsia="zh-CN"/>
              </w:rPr>
            </w:pPr>
            <w:r>
              <w:rPr>
                <w:rFonts w:hint="eastAsia" w:ascii="仿宋_GB2312" w:hAnsi="宋体" w:eastAsia="仿宋_GB2312" w:cs="仿宋_GB2312"/>
                <w:color w:val="auto"/>
                <w:kern w:val="0"/>
                <w:highlight w:val="none"/>
                <w:u w:val="none"/>
              </w:rPr>
              <w:t>核心业务产出</w:t>
            </w:r>
            <w:r>
              <w:rPr>
                <w:rFonts w:hint="eastAsia" w:ascii="仿宋_GB2312" w:hAnsi="宋体" w:eastAsia="仿宋_GB2312" w:cs="仿宋_GB2312"/>
                <w:color w:val="auto"/>
                <w:kern w:val="0"/>
                <w:highlight w:val="none"/>
                <w:u w:val="none"/>
                <w:lang w:val="en-US" w:eastAsia="zh-CN"/>
              </w:rPr>
              <w:t>3</w:t>
            </w:r>
          </w:p>
        </w:tc>
        <w:tc>
          <w:tcPr>
            <w:tcW w:w="1665" w:type="dxa"/>
            <w:gridSpan w:val="2"/>
            <w:tcMar>
              <w:left w:w="57" w:type="dxa"/>
              <w:right w:w="57" w:type="dxa"/>
            </w:tcMar>
            <w:vAlign w:val="center"/>
          </w:tcPr>
          <w:p w14:paraId="2DEBE41C">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highlight w:val="none"/>
                <w:u w:val="none"/>
              </w:rPr>
            </w:pPr>
            <w:r>
              <w:rPr>
                <w:rFonts w:hint="eastAsia" w:ascii="仿宋_GB2312" w:hAnsi="宋体" w:eastAsia="仿宋_GB2312" w:cs="仿宋_GB2312"/>
                <w:color w:val="auto"/>
                <w:kern w:val="0"/>
                <w:highlight w:val="none"/>
                <w:u w:val="none"/>
                <w:lang w:eastAsia="zh-CN"/>
              </w:rPr>
              <w:t>公立医疗机构总诊疗人次</w:t>
            </w:r>
          </w:p>
        </w:tc>
        <w:tc>
          <w:tcPr>
            <w:tcW w:w="1533" w:type="dxa"/>
            <w:gridSpan w:val="4"/>
            <w:tcMar>
              <w:left w:w="57" w:type="dxa"/>
              <w:right w:w="57" w:type="dxa"/>
            </w:tcMar>
            <w:vAlign w:val="center"/>
          </w:tcPr>
          <w:p w14:paraId="4F7FBE2C">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宋体" w:eastAsia="仿宋_GB2312" w:cs="仿宋_GB2312"/>
                <w:color w:val="auto"/>
                <w:kern w:val="0"/>
                <w:highlight w:val="none"/>
                <w:u w:val="none"/>
                <w:lang w:eastAsia="zh-CN"/>
              </w:rPr>
            </w:pPr>
            <w:r>
              <w:rPr>
                <w:rFonts w:hint="eastAsia" w:ascii="仿宋_GB2312" w:hAnsi="宋体" w:eastAsia="仿宋_GB2312" w:cs="仿宋_GB2312"/>
                <w:color w:val="auto"/>
                <w:kern w:val="0"/>
                <w:highlight w:val="none"/>
                <w:u w:val="none"/>
                <w:lang w:eastAsia="zh-CN"/>
              </w:rPr>
              <w:t>持续上升</w:t>
            </w:r>
          </w:p>
        </w:tc>
        <w:tc>
          <w:tcPr>
            <w:tcW w:w="987" w:type="dxa"/>
            <w:gridSpan w:val="4"/>
            <w:tcMar>
              <w:left w:w="57" w:type="dxa"/>
              <w:right w:w="57" w:type="dxa"/>
            </w:tcMar>
            <w:vAlign w:val="center"/>
          </w:tcPr>
          <w:p w14:paraId="1A1EB07C">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highlight w:val="none"/>
                <w:u w:val="none"/>
              </w:rPr>
            </w:pPr>
            <w:r>
              <w:rPr>
                <w:rFonts w:hint="eastAsia" w:ascii="仿宋_GB2312" w:hAnsi="宋体" w:eastAsia="仿宋_GB2312"/>
                <w:color w:val="auto"/>
                <w:kern w:val="0"/>
                <w:highlight w:val="none"/>
                <w:u w:val="none"/>
                <w:lang w:eastAsia="zh-CN"/>
              </w:rPr>
              <w:t>计划标准</w:t>
            </w:r>
          </w:p>
        </w:tc>
        <w:tc>
          <w:tcPr>
            <w:tcW w:w="1014" w:type="dxa"/>
            <w:gridSpan w:val="2"/>
            <w:tcMar>
              <w:left w:w="57" w:type="dxa"/>
              <w:right w:w="57" w:type="dxa"/>
            </w:tcMar>
            <w:vAlign w:val="center"/>
          </w:tcPr>
          <w:p w14:paraId="668C888A">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highlight w:val="none"/>
                <w:u w:val="none"/>
              </w:rPr>
            </w:pPr>
            <w:r>
              <w:rPr>
                <w:rFonts w:hint="eastAsia" w:ascii="仿宋_GB2312" w:hAnsi="宋体" w:eastAsia="仿宋_GB2312" w:cs="仿宋_GB2312"/>
                <w:color w:val="auto"/>
                <w:kern w:val="0"/>
                <w:highlight w:val="none"/>
                <w:u w:val="none"/>
                <w:lang w:eastAsia="zh-CN"/>
              </w:rPr>
              <w:t>绩效基本型</w:t>
            </w:r>
          </w:p>
        </w:tc>
      </w:tr>
      <w:tr w14:paraId="1D571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99" w:type="dxa"/>
            <w:vMerge w:val="continue"/>
            <w:tcMar>
              <w:left w:w="57" w:type="dxa"/>
              <w:right w:w="57" w:type="dxa"/>
            </w:tcMar>
            <w:vAlign w:val="center"/>
          </w:tcPr>
          <w:p w14:paraId="6378E996">
            <w:pPr>
              <w:keepNext w:val="0"/>
              <w:keepLines w:val="0"/>
              <w:pageBreakBefore w:val="0"/>
              <w:widowControl w:val="0"/>
              <w:kinsoku/>
              <w:wordWrap/>
              <w:overflowPunct/>
              <w:topLinePunct w:val="0"/>
              <w:autoSpaceDE/>
              <w:autoSpaceDN/>
              <w:bidi w:val="0"/>
              <w:adjustRightInd/>
              <w:snapToGrid w:val="0"/>
              <w:spacing w:line="280" w:lineRule="exact"/>
              <w:jc w:val="left"/>
              <w:textAlignment w:val="auto"/>
              <w:rPr>
                <w:rFonts w:ascii="仿宋_GB2312" w:hAnsi="宋体" w:eastAsia="仿宋_GB2312"/>
                <w:color w:val="auto"/>
                <w:kern w:val="0"/>
                <w:highlight w:val="none"/>
                <w:u w:val="none"/>
              </w:rPr>
            </w:pPr>
          </w:p>
        </w:tc>
        <w:tc>
          <w:tcPr>
            <w:tcW w:w="823" w:type="dxa"/>
            <w:vMerge w:val="restart"/>
            <w:tcMar>
              <w:left w:w="57" w:type="dxa"/>
              <w:right w:w="57" w:type="dxa"/>
            </w:tcMar>
            <w:vAlign w:val="center"/>
          </w:tcPr>
          <w:p w14:paraId="49D314D4">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rPr>
              <w:t>社会</w:t>
            </w:r>
          </w:p>
          <w:p w14:paraId="2EDEFBE3">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rPr>
              <w:t>效应</w:t>
            </w:r>
          </w:p>
        </w:tc>
        <w:tc>
          <w:tcPr>
            <w:tcW w:w="1527" w:type="dxa"/>
            <w:gridSpan w:val="3"/>
            <w:tcMar>
              <w:left w:w="57" w:type="dxa"/>
              <w:right w:w="57" w:type="dxa"/>
            </w:tcMar>
            <w:vAlign w:val="center"/>
          </w:tcPr>
          <w:p w14:paraId="6DEEDF84">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highlight w:val="none"/>
                <w:u w:val="none"/>
              </w:rPr>
            </w:pPr>
            <w:r>
              <w:rPr>
                <w:rFonts w:hint="eastAsia" w:ascii="仿宋_GB2312" w:hAnsi="宋体" w:eastAsia="仿宋_GB2312" w:cs="仿宋_GB2312"/>
                <w:color w:val="auto"/>
                <w:kern w:val="0"/>
                <w:highlight w:val="none"/>
                <w:u w:val="none"/>
              </w:rPr>
              <w:t>经济效益</w:t>
            </w:r>
          </w:p>
        </w:tc>
        <w:tc>
          <w:tcPr>
            <w:tcW w:w="1665" w:type="dxa"/>
            <w:gridSpan w:val="2"/>
            <w:tcMar>
              <w:left w:w="57" w:type="dxa"/>
              <w:right w:w="57" w:type="dxa"/>
            </w:tcMar>
            <w:vAlign w:val="center"/>
          </w:tcPr>
          <w:p w14:paraId="434BD1CA">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highlight w:val="none"/>
                <w:u w:val="none"/>
              </w:rPr>
            </w:pPr>
            <w:r>
              <w:rPr>
                <w:rFonts w:hint="eastAsia" w:ascii="仿宋_GB2312" w:hAnsi="宋体" w:eastAsia="仿宋_GB2312" w:cs="仿宋_GB2312"/>
                <w:color w:val="auto"/>
                <w:kern w:val="0"/>
                <w:highlight w:val="none"/>
                <w:u w:val="none"/>
                <w:lang w:eastAsia="zh-CN"/>
              </w:rPr>
              <w:t>公立医院收入</w:t>
            </w:r>
          </w:p>
        </w:tc>
        <w:tc>
          <w:tcPr>
            <w:tcW w:w="1533" w:type="dxa"/>
            <w:gridSpan w:val="4"/>
            <w:tcMar>
              <w:left w:w="57" w:type="dxa"/>
              <w:right w:w="57" w:type="dxa"/>
            </w:tcMar>
            <w:vAlign w:val="center"/>
          </w:tcPr>
          <w:p w14:paraId="2C71D060">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highlight w:val="none"/>
                <w:u w:val="none"/>
              </w:rPr>
            </w:pPr>
            <w:r>
              <w:rPr>
                <w:rFonts w:hint="eastAsia" w:ascii="仿宋_GB2312" w:hAnsi="宋体" w:eastAsia="仿宋_GB2312" w:cs="仿宋_GB2312"/>
                <w:color w:val="auto"/>
                <w:kern w:val="0"/>
                <w:highlight w:val="none"/>
                <w:u w:val="none"/>
                <w:lang w:eastAsia="zh-CN"/>
              </w:rPr>
              <w:t>持续上涨</w:t>
            </w:r>
          </w:p>
        </w:tc>
        <w:tc>
          <w:tcPr>
            <w:tcW w:w="987" w:type="dxa"/>
            <w:gridSpan w:val="4"/>
            <w:tcMar>
              <w:left w:w="57" w:type="dxa"/>
              <w:right w:w="57" w:type="dxa"/>
            </w:tcMar>
            <w:vAlign w:val="center"/>
          </w:tcPr>
          <w:p w14:paraId="22FBE884">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highlight w:val="none"/>
                <w:u w:val="none"/>
              </w:rPr>
            </w:pPr>
            <w:r>
              <w:rPr>
                <w:rFonts w:hint="eastAsia" w:ascii="仿宋_GB2312" w:hAnsi="宋体" w:eastAsia="仿宋_GB2312"/>
                <w:color w:val="auto"/>
                <w:kern w:val="0"/>
                <w:highlight w:val="none"/>
                <w:u w:val="none"/>
                <w:lang w:eastAsia="zh-CN"/>
              </w:rPr>
              <w:t>计划标准</w:t>
            </w:r>
          </w:p>
        </w:tc>
        <w:tc>
          <w:tcPr>
            <w:tcW w:w="1014" w:type="dxa"/>
            <w:gridSpan w:val="2"/>
            <w:tcMar>
              <w:left w:w="57" w:type="dxa"/>
              <w:right w:w="57" w:type="dxa"/>
            </w:tcMar>
            <w:vAlign w:val="center"/>
          </w:tcPr>
          <w:p w14:paraId="15FB2629">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highlight w:val="none"/>
                <w:u w:val="none"/>
              </w:rPr>
            </w:pPr>
            <w:r>
              <w:rPr>
                <w:rFonts w:hint="eastAsia" w:ascii="仿宋_GB2312" w:hAnsi="宋体" w:eastAsia="仿宋_GB2312" w:cs="仿宋_GB2312"/>
                <w:color w:val="auto"/>
                <w:kern w:val="0"/>
                <w:highlight w:val="none"/>
                <w:u w:val="none"/>
                <w:lang w:eastAsia="zh-CN"/>
              </w:rPr>
              <w:t>绩效基本型</w:t>
            </w:r>
          </w:p>
        </w:tc>
      </w:tr>
      <w:tr w14:paraId="62078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99" w:type="dxa"/>
            <w:vMerge w:val="continue"/>
            <w:tcMar>
              <w:left w:w="57" w:type="dxa"/>
              <w:right w:w="57" w:type="dxa"/>
            </w:tcMar>
            <w:vAlign w:val="center"/>
          </w:tcPr>
          <w:p w14:paraId="400F061F">
            <w:pPr>
              <w:keepNext w:val="0"/>
              <w:keepLines w:val="0"/>
              <w:pageBreakBefore w:val="0"/>
              <w:widowControl w:val="0"/>
              <w:kinsoku/>
              <w:wordWrap/>
              <w:overflowPunct/>
              <w:topLinePunct w:val="0"/>
              <w:autoSpaceDE/>
              <w:autoSpaceDN/>
              <w:bidi w:val="0"/>
              <w:adjustRightInd/>
              <w:snapToGrid w:val="0"/>
              <w:spacing w:line="280" w:lineRule="exact"/>
              <w:jc w:val="left"/>
              <w:textAlignment w:val="auto"/>
              <w:rPr>
                <w:rFonts w:ascii="仿宋_GB2312" w:hAnsi="宋体" w:eastAsia="仿宋_GB2312"/>
                <w:color w:val="auto"/>
                <w:kern w:val="0"/>
                <w:highlight w:val="none"/>
                <w:u w:val="none"/>
              </w:rPr>
            </w:pPr>
          </w:p>
        </w:tc>
        <w:tc>
          <w:tcPr>
            <w:tcW w:w="823" w:type="dxa"/>
            <w:vMerge w:val="continue"/>
            <w:tcMar>
              <w:left w:w="57" w:type="dxa"/>
              <w:right w:w="57" w:type="dxa"/>
            </w:tcMar>
            <w:vAlign w:val="center"/>
          </w:tcPr>
          <w:p w14:paraId="730330AA">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p>
        </w:tc>
        <w:tc>
          <w:tcPr>
            <w:tcW w:w="1527" w:type="dxa"/>
            <w:gridSpan w:val="3"/>
            <w:tcMar>
              <w:left w:w="57" w:type="dxa"/>
              <w:right w:w="57" w:type="dxa"/>
            </w:tcMar>
            <w:vAlign w:val="center"/>
          </w:tcPr>
          <w:p w14:paraId="2616E3AD">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highlight w:val="none"/>
                <w:u w:val="none"/>
              </w:rPr>
            </w:pPr>
            <w:r>
              <w:rPr>
                <w:rFonts w:hint="eastAsia" w:ascii="仿宋_GB2312" w:hAnsi="宋体" w:eastAsia="仿宋_GB2312" w:cs="仿宋_GB2312"/>
                <w:color w:val="auto"/>
                <w:kern w:val="0"/>
                <w:highlight w:val="none"/>
                <w:u w:val="none"/>
              </w:rPr>
              <w:t>社会效益</w:t>
            </w:r>
          </w:p>
        </w:tc>
        <w:tc>
          <w:tcPr>
            <w:tcW w:w="1665" w:type="dxa"/>
            <w:gridSpan w:val="2"/>
            <w:tcMar>
              <w:left w:w="57" w:type="dxa"/>
              <w:right w:w="57" w:type="dxa"/>
            </w:tcMar>
            <w:vAlign w:val="center"/>
          </w:tcPr>
          <w:p w14:paraId="78CCE937">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highlight w:val="none"/>
                <w:u w:val="none"/>
              </w:rPr>
            </w:pPr>
            <w:r>
              <w:rPr>
                <w:rFonts w:hint="eastAsia" w:ascii="仿宋_GB2312" w:hAnsi="宋体" w:eastAsia="仿宋_GB2312" w:cs="仿宋_GB2312"/>
                <w:color w:val="auto"/>
                <w:kern w:val="0"/>
                <w:highlight w:val="none"/>
                <w:u w:val="none"/>
                <w:lang w:eastAsia="zh-CN"/>
              </w:rPr>
              <w:t>基层医疗卫生机构诊疗量占全市总诊疗量的比例</w:t>
            </w:r>
          </w:p>
        </w:tc>
        <w:tc>
          <w:tcPr>
            <w:tcW w:w="1533" w:type="dxa"/>
            <w:gridSpan w:val="4"/>
            <w:tcMar>
              <w:left w:w="57" w:type="dxa"/>
              <w:right w:w="57" w:type="dxa"/>
            </w:tcMar>
            <w:vAlign w:val="center"/>
          </w:tcPr>
          <w:p w14:paraId="354686B8">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宋体" w:eastAsia="仿宋_GB2312" w:cs="仿宋_GB2312"/>
                <w:color w:val="auto"/>
                <w:kern w:val="0"/>
                <w:highlight w:val="none"/>
                <w:u w:val="none"/>
                <w:lang w:eastAsia="zh-CN"/>
              </w:rPr>
            </w:pPr>
            <w:r>
              <w:rPr>
                <w:rFonts w:hint="eastAsia" w:ascii="仿宋_GB2312" w:hAnsi="宋体" w:eastAsia="仿宋_GB2312" w:cs="仿宋_GB2312"/>
                <w:color w:val="auto"/>
                <w:kern w:val="0"/>
                <w:highlight w:val="none"/>
                <w:u w:val="none"/>
                <w:lang w:eastAsia="zh-CN"/>
              </w:rPr>
              <w:t>持平或上升</w:t>
            </w:r>
          </w:p>
        </w:tc>
        <w:tc>
          <w:tcPr>
            <w:tcW w:w="987" w:type="dxa"/>
            <w:gridSpan w:val="4"/>
            <w:tcMar>
              <w:left w:w="57" w:type="dxa"/>
              <w:right w:w="57" w:type="dxa"/>
            </w:tcMar>
            <w:vAlign w:val="center"/>
          </w:tcPr>
          <w:p w14:paraId="1B5839EC">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highlight w:val="none"/>
                <w:u w:val="none"/>
              </w:rPr>
            </w:pPr>
            <w:r>
              <w:rPr>
                <w:rFonts w:hint="eastAsia" w:ascii="仿宋_GB2312" w:hAnsi="宋体" w:eastAsia="仿宋_GB2312"/>
                <w:color w:val="auto"/>
                <w:kern w:val="0"/>
                <w:highlight w:val="none"/>
                <w:u w:val="none"/>
                <w:lang w:eastAsia="zh-CN"/>
              </w:rPr>
              <w:t>计划标准</w:t>
            </w:r>
          </w:p>
        </w:tc>
        <w:tc>
          <w:tcPr>
            <w:tcW w:w="1014" w:type="dxa"/>
            <w:gridSpan w:val="2"/>
            <w:tcMar>
              <w:left w:w="57" w:type="dxa"/>
              <w:right w:w="57" w:type="dxa"/>
            </w:tcMar>
            <w:vAlign w:val="center"/>
          </w:tcPr>
          <w:p w14:paraId="32496F49">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highlight w:val="none"/>
                <w:u w:val="none"/>
              </w:rPr>
            </w:pPr>
            <w:r>
              <w:rPr>
                <w:rFonts w:hint="eastAsia" w:ascii="仿宋_GB2312" w:hAnsi="宋体" w:eastAsia="仿宋_GB2312" w:cs="仿宋_GB2312"/>
                <w:color w:val="auto"/>
                <w:kern w:val="0"/>
                <w:highlight w:val="none"/>
                <w:u w:val="none"/>
                <w:lang w:eastAsia="zh-CN"/>
              </w:rPr>
              <w:t>绩效基本型</w:t>
            </w:r>
          </w:p>
        </w:tc>
      </w:tr>
      <w:tr w14:paraId="4CEA4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99" w:type="dxa"/>
            <w:vMerge w:val="continue"/>
            <w:tcMar>
              <w:left w:w="57" w:type="dxa"/>
              <w:right w:w="57" w:type="dxa"/>
            </w:tcMar>
            <w:vAlign w:val="center"/>
          </w:tcPr>
          <w:p w14:paraId="41E59ABE">
            <w:pPr>
              <w:keepNext w:val="0"/>
              <w:keepLines w:val="0"/>
              <w:pageBreakBefore w:val="0"/>
              <w:widowControl w:val="0"/>
              <w:kinsoku/>
              <w:wordWrap/>
              <w:overflowPunct/>
              <w:topLinePunct w:val="0"/>
              <w:autoSpaceDE/>
              <w:autoSpaceDN/>
              <w:bidi w:val="0"/>
              <w:adjustRightInd/>
              <w:snapToGrid w:val="0"/>
              <w:spacing w:line="280" w:lineRule="exact"/>
              <w:jc w:val="left"/>
              <w:textAlignment w:val="auto"/>
              <w:rPr>
                <w:rFonts w:ascii="仿宋_GB2312" w:hAnsi="宋体" w:eastAsia="仿宋_GB2312"/>
                <w:color w:val="auto"/>
                <w:kern w:val="0"/>
                <w:highlight w:val="none"/>
                <w:u w:val="none"/>
              </w:rPr>
            </w:pPr>
          </w:p>
        </w:tc>
        <w:tc>
          <w:tcPr>
            <w:tcW w:w="823" w:type="dxa"/>
            <w:vMerge w:val="restart"/>
            <w:tcMar>
              <w:left w:w="57" w:type="dxa"/>
              <w:right w:w="57" w:type="dxa"/>
            </w:tcMar>
            <w:vAlign w:val="center"/>
          </w:tcPr>
          <w:p w14:paraId="42E830D4">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rPr>
              <w:t>可持续发展能力</w:t>
            </w:r>
          </w:p>
        </w:tc>
        <w:tc>
          <w:tcPr>
            <w:tcW w:w="1527" w:type="dxa"/>
            <w:gridSpan w:val="3"/>
            <w:vMerge w:val="restart"/>
            <w:tcMar>
              <w:left w:w="57" w:type="dxa"/>
              <w:right w:w="57" w:type="dxa"/>
            </w:tcMar>
            <w:vAlign w:val="center"/>
          </w:tcPr>
          <w:p w14:paraId="0FF8FF1C">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highlight w:val="none"/>
                <w:u w:val="none"/>
              </w:rPr>
            </w:pPr>
            <w:r>
              <w:rPr>
                <w:rFonts w:hint="eastAsia" w:ascii="仿宋_GB2312" w:hAnsi="宋体" w:eastAsia="仿宋_GB2312" w:cs="仿宋_GB2312"/>
                <w:color w:val="auto"/>
                <w:kern w:val="0"/>
                <w:highlight w:val="none"/>
                <w:u w:val="none"/>
              </w:rPr>
              <w:t>体制机制改革</w:t>
            </w:r>
          </w:p>
        </w:tc>
        <w:tc>
          <w:tcPr>
            <w:tcW w:w="1665" w:type="dxa"/>
            <w:gridSpan w:val="2"/>
            <w:tcMar>
              <w:left w:w="57" w:type="dxa"/>
              <w:right w:w="57" w:type="dxa"/>
            </w:tcMar>
            <w:vAlign w:val="center"/>
          </w:tcPr>
          <w:p w14:paraId="4E45B162">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highlight w:val="none"/>
                <w:u w:val="none"/>
              </w:rPr>
            </w:pPr>
            <w:r>
              <w:rPr>
                <w:rFonts w:hint="eastAsia" w:ascii="仿宋_GB2312" w:hAnsi="宋体" w:eastAsia="仿宋_GB2312" w:cs="仿宋_GB2312"/>
                <w:color w:val="auto"/>
                <w:kern w:val="0"/>
                <w:highlight w:val="none"/>
                <w:u w:val="none"/>
              </w:rPr>
              <w:t>服务体制改革成效</w:t>
            </w:r>
          </w:p>
        </w:tc>
        <w:tc>
          <w:tcPr>
            <w:tcW w:w="1533" w:type="dxa"/>
            <w:gridSpan w:val="4"/>
            <w:tcMar>
              <w:left w:w="57" w:type="dxa"/>
              <w:right w:w="57" w:type="dxa"/>
            </w:tcMar>
            <w:vAlign w:val="center"/>
          </w:tcPr>
          <w:p w14:paraId="4CEFB68D">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宋体" w:eastAsia="仿宋_GB2312" w:cs="仿宋_GB2312"/>
                <w:color w:val="auto"/>
                <w:kern w:val="0"/>
                <w:highlight w:val="none"/>
                <w:u w:val="none"/>
                <w:lang w:eastAsia="zh-CN"/>
              </w:rPr>
            </w:pPr>
            <w:r>
              <w:rPr>
                <w:rFonts w:hint="eastAsia" w:ascii="仿宋_GB2312" w:hAnsi="宋体" w:eastAsia="仿宋_GB2312" w:cs="仿宋_GB2312"/>
                <w:color w:val="auto"/>
                <w:kern w:val="0"/>
                <w:highlight w:val="none"/>
                <w:u w:val="none"/>
                <w:lang w:eastAsia="zh-CN"/>
              </w:rPr>
              <w:t>比较明显</w:t>
            </w:r>
          </w:p>
        </w:tc>
        <w:tc>
          <w:tcPr>
            <w:tcW w:w="987" w:type="dxa"/>
            <w:gridSpan w:val="4"/>
            <w:tcMar>
              <w:left w:w="57" w:type="dxa"/>
              <w:right w:w="57" w:type="dxa"/>
            </w:tcMar>
            <w:vAlign w:val="center"/>
          </w:tcPr>
          <w:p w14:paraId="4A07AB57">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highlight w:val="none"/>
                <w:u w:val="none"/>
              </w:rPr>
            </w:pPr>
            <w:r>
              <w:rPr>
                <w:rFonts w:hint="eastAsia" w:ascii="仿宋_GB2312" w:hAnsi="宋体" w:eastAsia="仿宋_GB2312"/>
                <w:color w:val="auto"/>
                <w:kern w:val="0"/>
                <w:highlight w:val="none"/>
                <w:u w:val="none"/>
                <w:lang w:eastAsia="zh-CN"/>
              </w:rPr>
              <w:t>计划标准</w:t>
            </w:r>
          </w:p>
        </w:tc>
        <w:tc>
          <w:tcPr>
            <w:tcW w:w="1014" w:type="dxa"/>
            <w:gridSpan w:val="2"/>
            <w:tcMar>
              <w:left w:w="57" w:type="dxa"/>
              <w:right w:w="57" w:type="dxa"/>
            </w:tcMar>
            <w:vAlign w:val="center"/>
          </w:tcPr>
          <w:p w14:paraId="70990AD1">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highlight w:val="none"/>
                <w:u w:val="none"/>
              </w:rPr>
            </w:pPr>
            <w:r>
              <w:rPr>
                <w:rFonts w:hint="eastAsia" w:ascii="仿宋_GB2312" w:hAnsi="宋体" w:eastAsia="仿宋_GB2312" w:cs="仿宋_GB2312"/>
                <w:color w:val="auto"/>
                <w:kern w:val="0"/>
                <w:highlight w:val="none"/>
                <w:u w:val="none"/>
                <w:lang w:eastAsia="zh-CN"/>
              </w:rPr>
              <w:t>绩效基本型</w:t>
            </w:r>
          </w:p>
        </w:tc>
      </w:tr>
      <w:tr w14:paraId="04813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99" w:type="dxa"/>
            <w:vMerge w:val="continue"/>
            <w:tcMar>
              <w:left w:w="57" w:type="dxa"/>
              <w:right w:w="57" w:type="dxa"/>
            </w:tcMar>
            <w:vAlign w:val="center"/>
          </w:tcPr>
          <w:p w14:paraId="0A80BCDE">
            <w:pPr>
              <w:keepNext w:val="0"/>
              <w:keepLines w:val="0"/>
              <w:pageBreakBefore w:val="0"/>
              <w:widowControl w:val="0"/>
              <w:kinsoku/>
              <w:wordWrap/>
              <w:overflowPunct/>
              <w:topLinePunct w:val="0"/>
              <w:autoSpaceDE/>
              <w:autoSpaceDN/>
              <w:bidi w:val="0"/>
              <w:adjustRightInd/>
              <w:snapToGrid w:val="0"/>
              <w:spacing w:line="280" w:lineRule="exact"/>
              <w:jc w:val="left"/>
              <w:textAlignment w:val="auto"/>
              <w:rPr>
                <w:rFonts w:ascii="仿宋_GB2312" w:hAnsi="宋体" w:eastAsia="仿宋_GB2312"/>
                <w:color w:val="auto"/>
                <w:kern w:val="0"/>
                <w:highlight w:val="none"/>
                <w:u w:val="none"/>
              </w:rPr>
            </w:pPr>
          </w:p>
        </w:tc>
        <w:tc>
          <w:tcPr>
            <w:tcW w:w="823" w:type="dxa"/>
            <w:vMerge w:val="continue"/>
            <w:tcMar>
              <w:left w:w="57" w:type="dxa"/>
              <w:right w:w="57" w:type="dxa"/>
            </w:tcMar>
            <w:vAlign w:val="center"/>
          </w:tcPr>
          <w:p w14:paraId="4B84FAFB">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p>
        </w:tc>
        <w:tc>
          <w:tcPr>
            <w:tcW w:w="1527" w:type="dxa"/>
            <w:gridSpan w:val="3"/>
            <w:vMerge w:val="continue"/>
            <w:tcMar>
              <w:left w:w="57" w:type="dxa"/>
              <w:right w:w="57" w:type="dxa"/>
            </w:tcMar>
            <w:vAlign w:val="center"/>
          </w:tcPr>
          <w:p w14:paraId="0C33C04D">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宋体" w:eastAsia="仿宋_GB2312" w:cs="仿宋_GB2312"/>
                <w:color w:val="auto"/>
                <w:kern w:val="0"/>
                <w:highlight w:val="none"/>
                <w:u w:val="none"/>
              </w:rPr>
            </w:pPr>
          </w:p>
        </w:tc>
        <w:tc>
          <w:tcPr>
            <w:tcW w:w="1665" w:type="dxa"/>
            <w:gridSpan w:val="2"/>
            <w:tcMar>
              <w:left w:w="57" w:type="dxa"/>
              <w:right w:w="57" w:type="dxa"/>
            </w:tcMar>
            <w:vAlign w:val="center"/>
          </w:tcPr>
          <w:p w14:paraId="3EB8E2B3">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highlight w:val="none"/>
                <w:u w:val="none"/>
              </w:rPr>
            </w:pPr>
            <w:r>
              <w:rPr>
                <w:rFonts w:hint="eastAsia" w:ascii="仿宋_GB2312" w:hAnsi="宋体" w:eastAsia="仿宋_GB2312" w:cs="仿宋_GB2312"/>
                <w:color w:val="auto"/>
                <w:kern w:val="0"/>
                <w:highlight w:val="none"/>
                <w:u w:val="none"/>
              </w:rPr>
              <w:t>行政管理体制改革成效</w:t>
            </w:r>
          </w:p>
        </w:tc>
        <w:tc>
          <w:tcPr>
            <w:tcW w:w="1533" w:type="dxa"/>
            <w:gridSpan w:val="4"/>
            <w:tcMar>
              <w:left w:w="57" w:type="dxa"/>
              <w:right w:w="57" w:type="dxa"/>
            </w:tcMar>
            <w:vAlign w:val="center"/>
          </w:tcPr>
          <w:p w14:paraId="1AB6CEA1">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highlight w:val="none"/>
                <w:u w:val="none"/>
              </w:rPr>
            </w:pPr>
            <w:r>
              <w:rPr>
                <w:rFonts w:hint="eastAsia" w:ascii="仿宋_GB2312" w:hAnsi="宋体" w:eastAsia="仿宋_GB2312" w:cs="仿宋_GB2312"/>
                <w:color w:val="auto"/>
                <w:kern w:val="0"/>
                <w:highlight w:val="none"/>
                <w:u w:val="none"/>
                <w:lang w:eastAsia="zh-CN"/>
              </w:rPr>
              <w:t>比较显著</w:t>
            </w:r>
          </w:p>
        </w:tc>
        <w:tc>
          <w:tcPr>
            <w:tcW w:w="987" w:type="dxa"/>
            <w:gridSpan w:val="4"/>
            <w:tcMar>
              <w:left w:w="57" w:type="dxa"/>
              <w:right w:w="57" w:type="dxa"/>
            </w:tcMar>
            <w:vAlign w:val="center"/>
          </w:tcPr>
          <w:p w14:paraId="647DE176">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highlight w:val="none"/>
                <w:u w:val="none"/>
              </w:rPr>
            </w:pPr>
            <w:r>
              <w:rPr>
                <w:rFonts w:hint="eastAsia" w:ascii="仿宋_GB2312" w:hAnsi="宋体" w:eastAsia="仿宋_GB2312"/>
                <w:color w:val="auto"/>
                <w:kern w:val="0"/>
                <w:highlight w:val="none"/>
                <w:u w:val="none"/>
                <w:lang w:eastAsia="zh-CN"/>
              </w:rPr>
              <w:t>计划标准</w:t>
            </w:r>
          </w:p>
        </w:tc>
        <w:tc>
          <w:tcPr>
            <w:tcW w:w="1014" w:type="dxa"/>
            <w:gridSpan w:val="2"/>
            <w:tcMar>
              <w:left w:w="57" w:type="dxa"/>
              <w:right w:w="57" w:type="dxa"/>
            </w:tcMar>
            <w:vAlign w:val="center"/>
          </w:tcPr>
          <w:p w14:paraId="67371FCC">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highlight w:val="none"/>
                <w:u w:val="none"/>
              </w:rPr>
            </w:pPr>
            <w:r>
              <w:rPr>
                <w:rFonts w:hint="eastAsia" w:ascii="仿宋_GB2312" w:hAnsi="宋体" w:eastAsia="仿宋_GB2312" w:cs="仿宋_GB2312"/>
                <w:color w:val="auto"/>
                <w:kern w:val="0"/>
                <w:highlight w:val="none"/>
                <w:u w:val="none"/>
                <w:lang w:eastAsia="zh-CN"/>
              </w:rPr>
              <w:t>绩效基本型</w:t>
            </w:r>
          </w:p>
        </w:tc>
      </w:tr>
      <w:tr w14:paraId="3D246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99" w:type="dxa"/>
            <w:vMerge w:val="continue"/>
            <w:tcMar>
              <w:left w:w="57" w:type="dxa"/>
              <w:right w:w="57" w:type="dxa"/>
            </w:tcMar>
            <w:vAlign w:val="center"/>
          </w:tcPr>
          <w:p w14:paraId="51298E23">
            <w:pPr>
              <w:keepNext w:val="0"/>
              <w:keepLines w:val="0"/>
              <w:pageBreakBefore w:val="0"/>
              <w:widowControl w:val="0"/>
              <w:kinsoku/>
              <w:wordWrap/>
              <w:overflowPunct/>
              <w:topLinePunct w:val="0"/>
              <w:autoSpaceDE/>
              <w:autoSpaceDN/>
              <w:bidi w:val="0"/>
              <w:adjustRightInd/>
              <w:snapToGrid w:val="0"/>
              <w:spacing w:line="280" w:lineRule="exact"/>
              <w:jc w:val="left"/>
              <w:textAlignment w:val="auto"/>
              <w:rPr>
                <w:rFonts w:ascii="仿宋_GB2312" w:hAnsi="宋体" w:eastAsia="仿宋_GB2312"/>
                <w:color w:val="auto"/>
                <w:kern w:val="0"/>
                <w:highlight w:val="none"/>
                <w:u w:val="none"/>
              </w:rPr>
            </w:pPr>
          </w:p>
        </w:tc>
        <w:tc>
          <w:tcPr>
            <w:tcW w:w="823" w:type="dxa"/>
            <w:vMerge w:val="continue"/>
            <w:tcMar>
              <w:left w:w="57" w:type="dxa"/>
              <w:right w:w="57" w:type="dxa"/>
            </w:tcMar>
            <w:vAlign w:val="center"/>
          </w:tcPr>
          <w:p w14:paraId="11B16058">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p>
        </w:tc>
        <w:tc>
          <w:tcPr>
            <w:tcW w:w="1527" w:type="dxa"/>
            <w:gridSpan w:val="3"/>
            <w:vMerge w:val="restart"/>
            <w:tcMar>
              <w:left w:w="57" w:type="dxa"/>
              <w:right w:w="57" w:type="dxa"/>
            </w:tcMar>
            <w:vAlign w:val="center"/>
          </w:tcPr>
          <w:p w14:paraId="0DDE5462">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宋体" w:eastAsia="仿宋_GB2312" w:cs="仿宋_GB2312"/>
                <w:color w:val="auto"/>
                <w:kern w:val="0"/>
                <w:highlight w:val="none"/>
                <w:u w:val="none"/>
              </w:rPr>
            </w:pPr>
            <w:r>
              <w:rPr>
                <w:rFonts w:hint="eastAsia" w:ascii="仿宋_GB2312" w:hAnsi="宋体" w:eastAsia="仿宋_GB2312" w:cs="仿宋_GB2312"/>
                <w:color w:val="auto"/>
                <w:kern w:val="0"/>
                <w:highlight w:val="none"/>
                <w:u w:val="none"/>
              </w:rPr>
              <w:t>人才支撑</w:t>
            </w:r>
          </w:p>
        </w:tc>
        <w:tc>
          <w:tcPr>
            <w:tcW w:w="1665" w:type="dxa"/>
            <w:gridSpan w:val="2"/>
            <w:tcMar>
              <w:left w:w="57" w:type="dxa"/>
              <w:right w:w="57" w:type="dxa"/>
            </w:tcMar>
            <w:vAlign w:val="center"/>
          </w:tcPr>
          <w:p w14:paraId="1CD2E178">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highlight w:val="none"/>
                <w:u w:val="none"/>
              </w:rPr>
            </w:pPr>
            <w:r>
              <w:rPr>
                <w:rFonts w:hint="eastAsia" w:ascii="仿宋_GB2312" w:hAnsi="宋体" w:eastAsia="仿宋_GB2312" w:cs="仿宋_GB2312"/>
                <w:color w:val="auto"/>
                <w:kern w:val="0"/>
                <w:highlight w:val="none"/>
                <w:u w:val="none"/>
              </w:rPr>
              <w:t>业务学习与培训完成率</w:t>
            </w:r>
          </w:p>
        </w:tc>
        <w:tc>
          <w:tcPr>
            <w:tcW w:w="1533" w:type="dxa"/>
            <w:gridSpan w:val="4"/>
            <w:tcMar>
              <w:left w:w="57" w:type="dxa"/>
              <w:right w:w="57" w:type="dxa"/>
            </w:tcMar>
            <w:vAlign w:val="center"/>
          </w:tcPr>
          <w:p w14:paraId="1D8C35A6">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highlight w:val="none"/>
                <w:u w:val="none"/>
              </w:rPr>
            </w:pPr>
            <w:r>
              <w:rPr>
                <w:rFonts w:hint="default" w:ascii="Arial" w:hAnsi="Arial" w:eastAsia="仿宋_GB2312" w:cs="Arial"/>
                <w:color w:val="auto"/>
                <w:kern w:val="0"/>
                <w:highlight w:val="none"/>
                <w:u w:val="none"/>
                <w:lang w:val="en-US" w:eastAsia="zh-CN"/>
              </w:rPr>
              <w:t>≤</w:t>
            </w:r>
            <w:r>
              <w:rPr>
                <w:rFonts w:hint="eastAsia" w:ascii="仿宋_GB2312" w:hAnsi="宋体" w:eastAsia="仿宋_GB2312"/>
                <w:color w:val="auto"/>
                <w:kern w:val="0"/>
                <w:highlight w:val="none"/>
                <w:u w:val="none"/>
                <w:lang w:val="en-US" w:eastAsia="zh-CN"/>
              </w:rPr>
              <w:t>100%</w:t>
            </w:r>
          </w:p>
        </w:tc>
        <w:tc>
          <w:tcPr>
            <w:tcW w:w="987" w:type="dxa"/>
            <w:gridSpan w:val="4"/>
            <w:tcMar>
              <w:left w:w="57" w:type="dxa"/>
              <w:right w:w="57" w:type="dxa"/>
            </w:tcMar>
            <w:vAlign w:val="center"/>
          </w:tcPr>
          <w:p w14:paraId="3542561C">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highlight w:val="none"/>
                <w:u w:val="none"/>
              </w:rPr>
            </w:pPr>
            <w:r>
              <w:rPr>
                <w:rFonts w:hint="eastAsia" w:ascii="仿宋_GB2312" w:hAnsi="宋体" w:eastAsia="仿宋_GB2312"/>
                <w:color w:val="auto"/>
                <w:kern w:val="0"/>
                <w:highlight w:val="none"/>
                <w:u w:val="none"/>
                <w:lang w:eastAsia="zh-CN"/>
              </w:rPr>
              <w:t>计划标准</w:t>
            </w:r>
          </w:p>
        </w:tc>
        <w:tc>
          <w:tcPr>
            <w:tcW w:w="1014" w:type="dxa"/>
            <w:gridSpan w:val="2"/>
            <w:tcMar>
              <w:left w:w="57" w:type="dxa"/>
              <w:right w:w="57" w:type="dxa"/>
            </w:tcMar>
            <w:vAlign w:val="center"/>
          </w:tcPr>
          <w:p w14:paraId="65DD9C65">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highlight w:val="none"/>
                <w:u w:val="none"/>
              </w:rPr>
            </w:pPr>
            <w:r>
              <w:rPr>
                <w:rFonts w:hint="eastAsia" w:ascii="仿宋_GB2312" w:hAnsi="宋体" w:eastAsia="仿宋_GB2312" w:cs="仿宋_GB2312"/>
                <w:color w:val="auto"/>
                <w:kern w:val="0"/>
                <w:highlight w:val="none"/>
                <w:u w:val="none"/>
                <w:lang w:eastAsia="zh-CN"/>
              </w:rPr>
              <w:t>绩效基本型</w:t>
            </w:r>
          </w:p>
        </w:tc>
      </w:tr>
      <w:tr w14:paraId="3AB13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99" w:type="dxa"/>
            <w:vMerge w:val="continue"/>
            <w:tcMar>
              <w:left w:w="57" w:type="dxa"/>
              <w:right w:w="57" w:type="dxa"/>
            </w:tcMar>
            <w:vAlign w:val="center"/>
          </w:tcPr>
          <w:p w14:paraId="1D58D834">
            <w:pPr>
              <w:keepNext w:val="0"/>
              <w:keepLines w:val="0"/>
              <w:pageBreakBefore w:val="0"/>
              <w:widowControl w:val="0"/>
              <w:kinsoku/>
              <w:wordWrap/>
              <w:overflowPunct/>
              <w:topLinePunct w:val="0"/>
              <w:autoSpaceDE/>
              <w:autoSpaceDN/>
              <w:bidi w:val="0"/>
              <w:adjustRightInd/>
              <w:snapToGrid w:val="0"/>
              <w:spacing w:line="280" w:lineRule="exact"/>
              <w:jc w:val="left"/>
              <w:textAlignment w:val="auto"/>
              <w:rPr>
                <w:rFonts w:ascii="仿宋_GB2312" w:hAnsi="宋体" w:eastAsia="仿宋_GB2312"/>
                <w:color w:val="auto"/>
                <w:kern w:val="0"/>
                <w:highlight w:val="none"/>
                <w:u w:val="none"/>
              </w:rPr>
            </w:pPr>
          </w:p>
        </w:tc>
        <w:tc>
          <w:tcPr>
            <w:tcW w:w="823" w:type="dxa"/>
            <w:vMerge w:val="continue"/>
            <w:tcMar>
              <w:left w:w="57" w:type="dxa"/>
              <w:right w:w="57" w:type="dxa"/>
            </w:tcMar>
            <w:vAlign w:val="center"/>
          </w:tcPr>
          <w:p w14:paraId="39748ED7">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p>
        </w:tc>
        <w:tc>
          <w:tcPr>
            <w:tcW w:w="1527" w:type="dxa"/>
            <w:gridSpan w:val="3"/>
            <w:vMerge w:val="continue"/>
            <w:tcMar>
              <w:left w:w="57" w:type="dxa"/>
              <w:right w:w="57" w:type="dxa"/>
            </w:tcMar>
            <w:vAlign w:val="center"/>
          </w:tcPr>
          <w:p w14:paraId="3B3616EA">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宋体" w:eastAsia="仿宋_GB2312" w:cs="仿宋_GB2312"/>
                <w:color w:val="auto"/>
                <w:kern w:val="0"/>
                <w:highlight w:val="none"/>
                <w:u w:val="none"/>
              </w:rPr>
            </w:pPr>
          </w:p>
        </w:tc>
        <w:tc>
          <w:tcPr>
            <w:tcW w:w="1665" w:type="dxa"/>
            <w:gridSpan w:val="2"/>
            <w:tcMar>
              <w:left w:w="57" w:type="dxa"/>
              <w:right w:w="57" w:type="dxa"/>
            </w:tcMar>
            <w:vAlign w:val="center"/>
          </w:tcPr>
          <w:p w14:paraId="29246353">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highlight w:val="none"/>
                <w:u w:val="none"/>
              </w:rPr>
            </w:pPr>
            <w:r>
              <w:rPr>
                <w:rFonts w:hint="eastAsia" w:ascii="仿宋_GB2312" w:hAnsi="宋体" w:eastAsia="仿宋_GB2312" w:cs="仿宋_GB2312"/>
                <w:color w:val="auto"/>
                <w:kern w:val="0"/>
                <w:highlight w:val="none"/>
                <w:u w:val="none"/>
              </w:rPr>
              <w:t>干部队伍体系建设规划情况</w:t>
            </w:r>
          </w:p>
        </w:tc>
        <w:tc>
          <w:tcPr>
            <w:tcW w:w="1533" w:type="dxa"/>
            <w:gridSpan w:val="4"/>
            <w:tcMar>
              <w:left w:w="57" w:type="dxa"/>
              <w:right w:w="57" w:type="dxa"/>
            </w:tcMar>
            <w:vAlign w:val="center"/>
          </w:tcPr>
          <w:p w14:paraId="1F408E47">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highlight w:val="none"/>
                <w:u w:val="none"/>
              </w:rPr>
            </w:pPr>
            <w:r>
              <w:rPr>
                <w:rFonts w:hint="default" w:ascii="Arial" w:hAnsi="Arial" w:eastAsia="仿宋_GB2312" w:cs="Arial"/>
                <w:color w:val="auto"/>
                <w:kern w:val="0"/>
                <w:highlight w:val="none"/>
                <w:u w:val="none"/>
                <w:lang w:val="en-US" w:eastAsia="zh-CN"/>
              </w:rPr>
              <w:t>≤</w:t>
            </w:r>
            <w:r>
              <w:rPr>
                <w:rFonts w:hint="eastAsia" w:ascii="仿宋_GB2312" w:hAnsi="宋体" w:eastAsia="仿宋_GB2312"/>
                <w:color w:val="auto"/>
                <w:kern w:val="0"/>
                <w:highlight w:val="none"/>
                <w:u w:val="none"/>
                <w:lang w:val="en-US" w:eastAsia="zh-CN"/>
              </w:rPr>
              <w:t>100%</w:t>
            </w:r>
          </w:p>
        </w:tc>
        <w:tc>
          <w:tcPr>
            <w:tcW w:w="987" w:type="dxa"/>
            <w:gridSpan w:val="4"/>
            <w:tcMar>
              <w:left w:w="57" w:type="dxa"/>
              <w:right w:w="57" w:type="dxa"/>
            </w:tcMar>
            <w:vAlign w:val="center"/>
          </w:tcPr>
          <w:p w14:paraId="1452A602">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highlight w:val="none"/>
                <w:u w:val="none"/>
              </w:rPr>
            </w:pPr>
            <w:r>
              <w:rPr>
                <w:rFonts w:hint="eastAsia" w:ascii="仿宋_GB2312" w:hAnsi="宋体" w:eastAsia="仿宋_GB2312"/>
                <w:color w:val="auto"/>
                <w:kern w:val="0"/>
                <w:highlight w:val="none"/>
                <w:u w:val="none"/>
                <w:lang w:eastAsia="zh-CN"/>
              </w:rPr>
              <w:t>计划标准</w:t>
            </w:r>
          </w:p>
        </w:tc>
        <w:tc>
          <w:tcPr>
            <w:tcW w:w="1014" w:type="dxa"/>
            <w:gridSpan w:val="2"/>
            <w:tcMar>
              <w:left w:w="57" w:type="dxa"/>
              <w:right w:w="57" w:type="dxa"/>
            </w:tcMar>
            <w:vAlign w:val="center"/>
          </w:tcPr>
          <w:p w14:paraId="49406E6D">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highlight w:val="none"/>
                <w:u w:val="none"/>
              </w:rPr>
            </w:pPr>
            <w:r>
              <w:rPr>
                <w:rFonts w:hint="eastAsia" w:ascii="仿宋_GB2312" w:hAnsi="宋体" w:eastAsia="仿宋_GB2312" w:cs="仿宋_GB2312"/>
                <w:color w:val="auto"/>
                <w:kern w:val="0"/>
                <w:highlight w:val="none"/>
                <w:u w:val="none"/>
                <w:lang w:eastAsia="zh-CN"/>
              </w:rPr>
              <w:t>绩效基本型</w:t>
            </w:r>
          </w:p>
        </w:tc>
      </w:tr>
      <w:tr w14:paraId="404B2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99" w:type="dxa"/>
            <w:vMerge w:val="continue"/>
            <w:tcMar>
              <w:left w:w="57" w:type="dxa"/>
              <w:right w:w="57" w:type="dxa"/>
            </w:tcMar>
            <w:vAlign w:val="center"/>
          </w:tcPr>
          <w:p w14:paraId="556F5B9D">
            <w:pPr>
              <w:keepNext w:val="0"/>
              <w:keepLines w:val="0"/>
              <w:pageBreakBefore w:val="0"/>
              <w:widowControl w:val="0"/>
              <w:kinsoku/>
              <w:wordWrap/>
              <w:overflowPunct/>
              <w:topLinePunct w:val="0"/>
              <w:autoSpaceDE/>
              <w:autoSpaceDN/>
              <w:bidi w:val="0"/>
              <w:adjustRightInd/>
              <w:snapToGrid w:val="0"/>
              <w:spacing w:line="280" w:lineRule="exact"/>
              <w:jc w:val="left"/>
              <w:textAlignment w:val="auto"/>
              <w:rPr>
                <w:rFonts w:ascii="仿宋_GB2312" w:hAnsi="宋体" w:eastAsia="仿宋_GB2312"/>
                <w:color w:val="auto"/>
                <w:kern w:val="0"/>
                <w:highlight w:val="none"/>
                <w:u w:val="none"/>
              </w:rPr>
            </w:pPr>
          </w:p>
        </w:tc>
        <w:tc>
          <w:tcPr>
            <w:tcW w:w="823" w:type="dxa"/>
            <w:vMerge w:val="continue"/>
            <w:tcMar>
              <w:left w:w="57" w:type="dxa"/>
              <w:right w:w="57" w:type="dxa"/>
            </w:tcMar>
            <w:vAlign w:val="center"/>
          </w:tcPr>
          <w:p w14:paraId="530AA952">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p>
        </w:tc>
        <w:tc>
          <w:tcPr>
            <w:tcW w:w="1527" w:type="dxa"/>
            <w:gridSpan w:val="3"/>
            <w:vMerge w:val="continue"/>
            <w:tcMar>
              <w:left w:w="57" w:type="dxa"/>
              <w:right w:w="57" w:type="dxa"/>
            </w:tcMar>
            <w:vAlign w:val="center"/>
          </w:tcPr>
          <w:p w14:paraId="6412155F">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宋体" w:eastAsia="仿宋_GB2312" w:cs="仿宋_GB2312"/>
                <w:color w:val="auto"/>
                <w:kern w:val="0"/>
                <w:highlight w:val="none"/>
                <w:u w:val="none"/>
              </w:rPr>
            </w:pPr>
          </w:p>
        </w:tc>
        <w:tc>
          <w:tcPr>
            <w:tcW w:w="1665" w:type="dxa"/>
            <w:gridSpan w:val="2"/>
            <w:tcMar>
              <w:left w:w="57" w:type="dxa"/>
              <w:right w:w="57" w:type="dxa"/>
            </w:tcMar>
            <w:vAlign w:val="center"/>
          </w:tcPr>
          <w:p w14:paraId="1295B454">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highlight w:val="none"/>
                <w:u w:val="none"/>
              </w:rPr>
            </w:pPr>
            <w:r>
              <w:rPr>
                <w:rFonts w:hint="eastAsia" w:ascii="仿宋_GB2312" w:hAnsi="宋体" w:eastAsia="仿宋_GB2312" w:cs="仿宋_GB2312"/>
                <w:color w:val="auto"/>
                <w:kern w:val="0"/>
                <w:highlight w:val="none"/>
                <w:u w:val="none"/>
              </w:rPr>
              <w:t>高学历、高层次人才储备率</w:t>
            </w:r>
          </w:p>
        </w:tc>
        <w:tc>
          <w:tcPr>
            <w:tcW w:w="1533" w:type="dxa"/>
            <w:gridSpan w:val="4"/>
            <w:tcMar>
              <w:left w:w="57" w:type="dxa"/>
              <w:right w:w="57" w:type="dxa"/>
            </w:tcMar>
            <w:vAlign w:val="center"/>
          </w:tcPr>
          <w:p w14:paraId="38DCA743">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highlight w:val="none"/>
                <w:u w:val="none"/>
              </w:rPr>
            </w:pPr>
            <w:r>
              <w:rPr>
                <w:rFonts w:hint="default" w:ascii="Arial" w:hAnsi="Arial" w:eastAsia="仿宋_GB2312" w:cs="Arial"/>
                <w:color w:val="auto"/>
                <w:kern w:val="0"/>
                <w:highlight w:val="none"/>
                <w:u w:val="none"/>
                <w:lang w:val="en-US" w:eastAsia="zh-CN"/>
              </w:rPr>
              <w:t>≤</w:t>
            </w:r>
            <w:r>
              <w:rPr>
                <w:rFonts w:hint="eastAsia" w:ascii="仿宋_GB2312" w:hAnsi="宋体" w:eastAsia="仿宋_GB2312"/>
                <w:color w:val="auto"/>
                <w:kern w:val="0"/>
                <w:highlight w:val="none"/>
                <w:u w:val="none"/>
                <w:lang w:val="en-US" w:eastAsia="zh-CN"/>
              </w:rPr>
              <w:t>100%</w:t>
            </w:r>
          </w:p>
        </w:tc>
        <w:tc>
          <w:tcPr>
            <w:tcW w:w="987" w:type="dxa"/>
            <w:gridSpan w:val="4"/>
            <w:tcMar>
              <w:left w:w="57" w:type="dxa"/>
              <w:right w:w="57" w:type="dxa"/>
            </w:tcMar>
            <w:vAlign w:val="center"/>
          </w:tcPr>
          <w:p w14:paraId="1A352C48">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highlight w:val="none"/>
                <w:u w:val="none"/>
              </w:rPr>
            </w:pPr>
            <w:r>
              <w:rPr>
                <w:rFonts w:hint="eastAsia" w:ascii="仿宋_GB2312" w:hAnsi="宋体" w:eastAsia="仿宋_GB2312"/>
                <w:color w:val="auto"/>
                <w:kern w:val="0"/>
                <w:highlight w:val="none"/>
                <w:u w:val="none"/>
                <w:lang w:eastAsia="zh-CN"/>
              </w:rPr>
              <w:t>计划标准</w:t>
            </w:r>
          </w:p>
        </w:tc>
        <w:tc>
          <w:tcPr>
            <w:tcW w:w="1014" w:type="dxa"/>
            <w:gridSpan w:val="2"/>
            <w:tcMar>
              <w:left w:w="57" w:type="dxa"/>
              <w:right w:w="57" w:type="dxa"/>
            </w:tcMar>
            <w:vAlign w:val="center"/>
          </w:tcPr>
          <w:p w14:paraId="4F576092">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highlight w:val="none"/>
                <w:u w:val="none"/>
              </w:rPr>
            </w:pPr>
            <w:r>
              <w:rPr>
                <w:rFonts w:hint="eastAsia" w:ascii="仿宋_GB2312" w:hAnsi="宋体" w:eastAsia="仿宋_GB2312" w:cs="仿宋_GB2312"/>
                <w:color w:val="auto"/>
                <w:kern w:val="0"/>
                <w:highlight w:val="none"/>
                <w:u w:val="none"/>
                <w:lang w:eastAsia="zh-CN"/>
              </w:rPr>
              <w:t>绩效基本型</w:t>
            </w:r>
          </w:p>
        </w:tc>
      </w:tr>
      <w:tr w14:paraId="2D5D1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99" w:type="dxa"/>
            <w:vMerge w:val="continue"/>
            <w:tcMar>
              <w:left w:w="57" w:type="dxa"/>
              <w:right w:w="57" w:type="dxa"/>
            </w:tcMar>
            <w:vAlign w:val="center"/>
          </w:tcPr>
          <w:p w14:paraId="2BD91F78">
            <w:pPr>
              <w:keepNext w:val="0"/>
              <w:keepLines w:val="0"/>
              <w:pageBreakBefore w:val="0"/>
              <w:widowControl w:val="0"/>
              <w:kinsoku/>
              <w:wordWrap/>
              <w:overflowPunct/>
              <w:topLinePunct w:val="0"/>
              <w:autoSpaceDE/>
              <w:autoSpaceDN/>
              <w:bidi w:val="0"/>
              <w:adjustRightInd/>
              <w:snapToGrid w:val="0"/>
              <w:spacing w:line="280" w:lineRule="exact"/>
              <w:jc w:val="left"/>
              <w:textAlignment w:val="auto"/>
              <w:rPr>
                <w:rFonts w:ascii="仿宋_GB2312" w:hAnsi="宋体" w:eastAsia="仿宋_GB2312"/>
                <w:color w:val="auto"/>
                <w:kern w:val="0"/>
                <w:highlight w:val="none"/>
                <w:u w:val="none"/>
              </w:rPr>
            </w:pPr>
          </w:p>
        </w:tc>
        <w:tc>
          <w:tcPr>
            <w:tcW w:w="823" w:type="dxa"/>
            <w:vMerge w:val="continue"/>
            <w:tcMar>
              <w:left w:w="57" w:type="dxa"/>
              <w:right w:w="57" w:type="dxa"/>
            </w:tcMar>
            <w:vAlign w:val="center"/>
          </w:tcPr>
          <w:p w14:paraId="32020FE7">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p>
        </w:tc>
        <w:tc>
          <w:tcPr>
            <w:tcW w:w="1527" w:type="dxa"/>
            <w:gridSpan w:val="3"/>
            <w:tcMar>
              <w:left w:w="57" w:type="dxa"/>
              <w:right w:w="57" w:type="dxa"/>
            </w:tcMar>
            <w:vAlign w:val="center"/>
          </w:tcPr>
          <w:p w14:paraId="7BFE6B4D">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highlight w:val="none"/>
                <w:u w:val="none"/>
              </w:rPr>
            </w:pPr>
            <w:r>
              <w:rPr>
                <w:rFonts w:hint="eastAsia" w:ascii="仿宋_GB2312" w:hAnsi="宋体" w:eastAsia="仿宋_GB2312" w:cs="仿宋_GB2312"/>
                <w:color w:val="auto"/>
                <w:kern w:val="0"/>
                <w:highlight w:val="none"/>
                <w:u w:val="none"/>
              </w:rPr>
              <w:t>科技支撑</w:t>
            </w:r>
          </w:p>
        </w:tc>
        <w:tc>
          <w:tcPr>
            <w:tcW w:w="1665" w:type="dxa"/>
            <w:gridSpan w:val="2"/>
            <w:tcMar>
              <w:left w:w="57" w:type="dxa"/>
              <w:right w:w="57" w:type="dxa"/>
            </w:tcMar>
            <w:vAlign w:val="center"/>
          </w:tcPr>
          <w:p w14:paraId="2D5BA7B5">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highlight w:val="none"/>
                <w:u w:val="none"/>
              </w:rPr>
            </w:pPr>
            <w:r>
              <w:rPr>
                <w:rFonts w:hint="eastAsia" w:ascii="仿宋_GB2312" w:hAnsi="宋体" w:eastAsia="仿宋_GB2312" w:cs="仿宋_GB2312"/>
                <w:color w:val="auto"/>
                <w:kern w:val="0"/>
                <w:highlight w:val="none"/>
                <w:u w:val="none"/>
              </w:rPr>
              <w:t>信息化建设情况</w:t>
            </w:r>
          </w:p>
        </w:tc>
        <w:tc>
          <w:tcPr>
            <w:tcW w:w="1533" w:type="dxa"/>
            <w:gridSpan w:val="4"/>
            <w:tcMar>
              <w:left w:w="57" w:type="dxa"/>
              <w:right w:w="57" w:type="dxa"/>
            </w:tcMar>
            <w:vAlign w:val="center"/>
          </w:tcPr>
          <w:p w14:paraId="50C4FF78">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highlight w:val="none"/>
                <w:u w:val="none"/>
              </w:rPr>
            </w:pPr>
            <w:r>
              <w:rPr>
                <w:rFonts w:hint="default" w:ascii="Arial" w:hAnsi="Arial" w:eastAsia="仿宋_GB2312" w:cs="Arial"/>
                <w:color w:val="auto"/>
                <w:kern w:val="0"/>
                <w:highlight w:val="none"/>
                <w:u w:val="none"/>
                <w:lang w:val="en-US" w:eastAsia="zh-CN"/>
              </w:rPr>
              <w:t>≤</w:t>
            </w:r>
            <w:r>
              <w:rPr>
                <w:rFonts w:hint="eastAsia" w:ascii="仿宋_GB2312" w:hAnsi="宋体" w:eastAsia="仿宋_GB2312"/>
                <w:color w:val="auto"/>
                <w:kern w:val="0"/>
                <w:highlight w:val="none"/>
                <w:u w:val="none"/>
                <w:lang w:val="en-US" w:eastAsia="zh-CN"/>
              </w:rPr>
              <w:t>100%</w:t>
            </w:r>
          </w:p>
        </w:tc>
        <w:tc>
          <w:tcPr>
            <w:tcW w:w="987" w:type="dxa"/>
            <w:gridSpan w:val="4"/>
            <w:tcMar>
              <w:left w:w="57" w:type="dxa"/>
              <w:right w:w="57" w:type="dxa"/>
            </w:tcMar>
            <w:vAlign w:val="center"/>
          </w:tcPr>
          <w:p w14:paraId="1E699B77">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highlight w:val="none"/>
                <w:u w:val="none"/>
              </w:rPr>
            </w:pPr>
            <w:r>
              <w:rPr>
                <w:rFonts w:hint="eastAsia" w:ascii="仿宋_GB2312" w:hAnsi="宋体" w:eastAsia="仿宋_GB2312"/>
                <w:color w:val="auto"/>
                <w:kern w:val="0"/>
                <w:highlight w:val="none"/>
                <w:u w:val="none"/>
                <w:lang w:eastAsia="zh-CN"/>
              </w:rPr>
              <w:t>计划标准</w:t>
            </w:r>
          </w:p>
        </w:tc>
        <w:tc>
          <w:tcPr>
            <w:tcW w:w="1014" w:type="dxa"/>
            <w:gridSpan w:val="2"/>
            <w:tcMar>
              <w:left w:w="57" w:type="dxa"/>
              <w:right w:w="57" w:type="dxa"/>
            </w:tcMar>
            <w:vAlign w:val="center"/>
          </w:tcPr>
          <w:p w14:paraId="4BBF4C54">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highlight w:val="none"/>
                <w:u w:val="none"/>
              </w:rPr>
            </w:pPr>
            <w:r>
              <w:rPr>
                <w:rFonts w:hint="eastAsia" w:ascii="仿宋_GB2312" w:hAnsi="宋体" w:eastAsia="仿宋_GB2312" w:cs="仿宋_GB2312"/>
                <w:color w:val="auto"/>
                <w:kern w:val="0"/>
                <w:highlight w:val="none"/>
                <w:u w:val="none"/>
                <w:lang w:eastAsia="zh-CN"/>
              </w:rPr>
              <w:t>绩效基本型</w:t>
            </w:r>
          </w:p>
        </w:tc>
      </w:tr>
      <w:tr w14:paraId="24F8A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99" w:type="dxa"/>
            <w:vMerge w:val="continue"/>
            <w:tcMar>
              <w:left w:w="57" w:type="dxa"/>
              <w:right w:w="57" w:type="dxa"/>
            </w:tcMar>
            <w:vAlign w:val="center"/>
          </w:tcPr>
          <w:p w14:paraId="69B8A498">
            <w:pPr>
              <w:keepNext w:val="0"/>
              <w:keepLines w:val="0"/>
              <w:pageBreakBefore w:val="0"/>
              <w:widowControl w:val="0"/>
              <w:kinsoku/>
              <w:wordWrap/>
              <w:overflowPunct/>
              <w:topLinePunct w:val="0"/>
              <w:autoSpaceDE/>
              <w:autoSpaceDN/>
              <w:bidi w:val="0"/>
              <w:adjustRightInd/>
              <w:snapToGrid w:val="0"/>
              <w:spacing w:line="280" w:lineRule="exact"/>
              <w:jc w:val="left"/>
              <w:textAlignment w:val="auto"/>
              <w:rPr>
                <w:rFonts w:ascii="仿宋_GB2312" w:hAnsi="宋体" w:eastAsia="仿宋_GB2312"/>
                <w:color w:val="auto"/>
                <w:kern w:val="0"/>
                <w:highlight w:val="none"/>
                <w:u w:val="none"/>
              </w:rPr>
            </w:pPr>
          </w:p>
        </w:tc>
        <w:tc>
          <w:tcPr>
            <w:tcW w:w="823" w:type="dxa"/>
            <w:vMerge w:val="restart"/>
            <w:tcMar>
              <w:left w:w="57" w:type="dxa"/>
              <w:right w:w="57" w:type="dxa"/>
            </w:tcMar>
            <w:vAlign w:val="center"/>
          </w:tcPr>
          <w:p w14:paraId="2C7F9A47">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rPr>
              <w:t>满意度</w:t>
            </w:r>
          </w:p>
        </w:tc>
        <w:tc>
          <w:tcPr>
            <w:tcW w:w="1527" w:type="dxa"/>
            <w:gridSpan w:val="3"/>
            <w:tcMar>
              <w:left w:w="57" w:type="dxa"/>
              <w:right w:w="57" w:type="dxa"/>
            </w:tcMar>
            <w:vAlign w:val="center"/>
          </w:tcPr>
          <w:p w14:paraId="55D45F11">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highlight w:val="none"/>
                <w:u w:val="none"/>
              </w:rPr>
            </w:pPr>
            <w:r>
              <w:rPr>
                <w:rFonts w:hint="eastAsia" w:ascii="仿宋_GB2312" w:hAnsi="宋体" w:eastAsia="仿宋_GB2312" w:cs="仿宋_GB2312"/>
                <w:color w:val="auto"/>
                <w:kern w:val="0"/>
                <w:highlight w:val="none"/>
                <w:u w:val="none"/>
              </w:rPr>
              <w:t>服务对象满意度</w:t>
            </w:r>
          </w:p>
        </w:tc>
        <w:tc>
          <w:tcPr>
            <w:tcW w:w="1665" w:type="dxa"/>
            <w:gridSpan w:val="2"/>
            <w:tcMar>
              <w:left w:w="57" w:type="dxa"/>
              <w:right w:w="57" w:type="dxa"/>
            </w:tcMar>
            <w:vAlign w:val="center"/>
          </w:tcPr>
          <w:p w14:paraId="5DDBDBD8">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宋体" w:eastAsia="仿宋_GB2312" w:cs="仿宋_GB2312"/>
                <w:color w:val="auto"/>
                <w:kern w:val="0"/>
                <w:highlight w:val="none"/>
                <w:u w:val="none"/>
                <w:lang w:eastAsia="zh-CN"/>
              </w:rPr>
            </w:pPr>
            <w:r>
              <w:rPr>
                <w:rFonts w:hint="eastAsia" w:ascii="仿宋_GB2312" w:hAnsi="宋体" w:eastAsia="仿宋_GB2312" w:cs="仿宋_GB2312"/>
                <w:color w:val="auto"/>
                <w:kern w:val="0"/>
                <w:highlight w:val="none"/>
                <w:u w:val="none"/>
                <w:lang w:eastAsia="zh-CN"/>
              </w:rPr>
              <w:t>患者满意度</w:t>
            </w:r>
          </w:p>
        </w:tc>
        <w:tc>
          <w:tcPr>
            <w:tcW w:w="1533" w:type="dxa"/>
            <w:gridSpan w:val="4"/>
            <w:tcMar>
              <w:left w:w="57" w:type="dxa"/>
              <w:right w:w="57" w:type="dxa"/>
            </w:tcMar>
            <w:vAlign w:val="center"/>
          </w:tcPr>
          <w:p w14:paraId="742A8345">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仿宋_GB2312" w:hAnsi="宋体" w:eastAsia="仿宋_GB2312" w:cs="仿宋_GB2312"/>
                <w:color w:val="auto"/>
                <w:kern w:val="0"/>
                <w:highlight w:val="none"/>
                <w:u w:val="none"/>
                <w:lang w:val="en-US" w:eastAsia="zh-CN"/>
              </w:rPr>
            </w:pPr>
            <w:r>
              <w:rPr>
                <w:rFonts w:hint="default" w:ascii="Arial" w:hAnsi="Arial" w:eastAsia="仿宋_GB2312" w:cs="Arial"/>
                <w:color w:val="auto"/>
                <w:kern w:val="0"/>
                <w:highlight w:val="none"/>
                <w:u w:val="none"/>
              </w:rPr>
              <w:t>≥</w:t>
            </w:r>
            <w:r>
              <w:rPr>
                <w:rFonts w:hint="eastAsia" w:ascii="仿宋_GB2312" w:hAnsi="宋体" w:eastAsia="仿宋_GB2312" w:cs="仿宋_GB2312"/>
                <w:color w:val="auto"/>
                <w:kern w:val="0"/>
                <w:highlight w:val="none"/>
                <w:u w:val="none"/>
                <w:lang w:val="en-US" w:eastAsia="zh-CN"/>
              </w:rPr>
              <w:t>80%</w:t>
            </w:r>
          </w:p>
        </w:tc>
        <w:tc>
          <w:tcPr>
            <w:tcW w:w="987" w:type="dxa"/>
            <w:gridSpan w:val="4"/>
            <w:tcMar>
              <w:left w:w="57" w:type="dxa"/>
              <w:right w:w="57" w:type="dxa"/>
            </w:tcMar>
            <w:vAlign w:val="center"/>
          </w:tcPr>
          <w:p w14:paraId="64F30EE8">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sz w:val="21"/>
                <w:szCs w:val="22"/>
                <w:highlight w:val="none"/>
                <w:u w:val="none"/>
                <w:lang w:val="en-US" w:eastAsia="zh-CN" w:bidi="ar-SA"/>
              </w:rPr>
            </w:pPr>
            <w:r>
              <w:rPr>
                <w:rFonts w:hint="eastAsia" w:ascii="仿宋_GB2312" w:hAnsi="宋体" w:eastAsia="仿宋_GB2312"/>
                <w:color w:val="auto"/>
                <w:kern w:val="0"/>
                <w:highlight w:val="none"/>
                <w:u w:val="none"/>
                <w:lang w:eastAsia="zh-CN"/>
              </w:rPr>
              <w:t>计划标准</w:t>
            </w:r>
          </w:p>
        </w:tc>
        <w:tc>
          <w:tcPr>
            <w:tcW w:w="1014" w:type="dxa"/>
            <w:gridSpan w:val="2"/>
            <w:tcMar>
              <w:left w:w="57" w:type="dxa"/>
              <w:right w:w="57" w:type="dxa"/>
            </w:tcMar>
            <w:vAlign w:val="center"/>
          </w:tcPr>
          <w:p w14:paraId="00F61BA8">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sz w:val="21"/>
                <w:szCs w:val="22"/>
                <w:highlight w:val="none"/>
                <w:u w:val="none"/>
                <w:lang w:val="en-US" w:eastAsia="zh-CN" w:bidi="ar-SA"/>
              </w:rPr>
            </w:pPr>
            <w:r>
              <w:rPr>
                <w:rFonts w:hint="eastAsia" w:ascii="仿宋_GB2312" w:hAnsi="宋体" w:eastAsia="仿宋_GB2312" w:cs="仿宋_GB2312"/>
                <w:color w:val="auto"/>
                <w:kern w:val="0"/>
                <w:highlight w:val="none"/>
                <w:u w:val="none"/>
                <w:lang w:eastAsia="zh-CN"/>
              </w:rPr>
              <w:t>绩效基本型</w:t>
            </w:r>
          </w:p>
        </w:tc>
      </w:tr>
      <w:tr w14:paraId="09C76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99" w:type="dxa"/>
            <w:vMerge w:val="continue"/>
            <w:tcMar>
              <w:left w:w="57" w:type="dxa"/>
              <w:right w:w="57" w:type="dxa"/>
            </w:tcMar>
            <w:vAlign w:val="center"/>
          </w:tcPr>
          <w:p w14:paraId="01C222BB">
            <w:pPr>
              <w:keepNext w:val="0"/>
              <w:keepLines w:val="0"/>
              <w:pageBreakBefore w:val="0"/>
              <w:widowControl w:val="0"/>
              <w:kinsoku/>
              <w:wordWrap/>
              <w:overflowPunct/>
              <w:topLinePunct w:val="0"/>
              <w:autoSpaceDE/>
              <w:autoSpaceDN/>
              <w:bidi w:val="0"/>
              <w:adjustRightInd/>
              <w:snapToGrid w:val="0"/>
              <w:spacing w:line="280" w:lineRule="exact"/>
              <w:jc w:val="left"/>
              <w:textAlignment w:val="auto"/>
              <w:rPr>
                <w:rFonts w:ascii="仿宋_GB2312" w:hAnsi="宋体" w:eastAsia="仿宋_GB2312"/>
                <w:color w:val="auto"/>
                <w:kern w:val="0"/>
                <w:highlight w:val="none"/>
                <w:u w:val="none"/>
              </w:rPr>
            </w:pPr>
          </w:p>
        </w:tc>
        <w:tc>
          <w:tcPr>
            <w:tcW w:w="823" w:type="dxa"/>
            <w:vMerge w:val="continue"/>
            <w:tcMar>
              <w:left w:w="57" w:type="dxa"/>
              <w:right w:w="57" w:type="dxa"/>
            </w:tcMar>
            <w:vAlign w:val="center"/>
          </w:tcPr>
          <w:p w14:paraId="43EC1D6A">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p>
        </w:tc>
        <w:tc>
          <w:tcPr>
            <w:tcW w:w="1527" w:type="dxa"/>
            <w:gridSpan w:val="3"/>
            <w:tcMar>
              <w:left w:w="57" w:type="dxa"/>
              <w:right w:w="57" w:type="dxa"/>
            </w:tcMar>
            <w:vAlign w:val="center"/>
          </w:tcPr>
          <w:p w14:paraId="6F9EC33F">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highlight w:val="none"/>
                <w:u w:val="none"/>
              </w:rPr>
            </w:pPr>
            <w:r>
              <w:rPr>
                <w:rFonts w:hint="eastAsia" w:ascii="仿宋_GB2312" w:hAnsi="宋体" w:eastAsia="仿宋_GB2312" w:cs="仿宋_GB2312"/>
                <w:color w:val="auto"/>
                <w:kern w:val="0"/>
                <w:highlight w:val="none"/>
                <w:u w:val="none"/>
              </w:rPr>
              <w:t>联系部门满意度</w:t>
            </w:r>
          </w:p>
        </w:tc>
        <w:tc>
          <w:tcPr>
            <w:tcW w:w="1665" w:type="dxa"/>
            <w:gridSpan w:val="2"/>
            <w:tcMar>
              <w:left w:w="57" w:type="dxa"/>
              <w:right w:w="57" w:type="dxa"/>
            </w:tcMar>
            <w:vAlign w:val="center"/>
          </w:tcPr>
          <w:p w14:paraId="178C87B5">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宋体" w:eastAsia="仿宋_GB2312" w:cs="仿宋_GB2312"/>
                <w:color w:val="auto"/>
                <w:kern w:val="0"/>
                <w:highlight w:val="none"/>
                <w:u w:val="none"/>
                <w:lang w:eastAsia="zh-CN"/>
              </w:rPr>
            </w:pPr>
            <w:r>
              <w:rPr>
                <w:rFonts w:hint="eastAsia" w:ascii="仿宋_GB2312" w:hAnsi="宋体" w:eastAsia="仿宋_GB2312" w:cs="仿宋_GB2312"/>
                <w:color w:val="auto"/>
                <w:kern w:val="0"/>
                <w:highlight w:val="none"/>
                <w:u w:val="none"/>
                <w:lang w:eastAsia="zh-CN"/>
              </w:rPr>
              <w:t>公立医院满意度</w:t>
            </w:r>
          </w:p>
        </w:tc>
        <w:tc>
          <w:tcPr>
            <w:tcW w:w="1533" w:type="dxa"/>
            <w:gridSpan w:val="4"/>
            <w:tcMar>
              <w:left w:w="57" w:type="dxa"/>
              <w:right w:w="57" w:type="dxa"/>
            </w:tcMar>
            <w:vAlign w:val="center"/>
          </w:tcPr>
          <w:p w14:paraId="13D945BF">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highlight w:val="none"/>
                <w:u w:val="none"/>
              </w:rPr>
            </w:pPr>
            <w:r>
              <w:rPr>
                <w:rFonts w:hint="default" w:ascii="Arial" w:hAnsi="Arial" w:eastAsia="仿宋_GB2312" w:cs="Arial"/>
                <w:color w:val="auto"/>
                <w:kern w:val="0"/>
                <w:highlight w:val="none"/>
                <w:u w:val="none"/>
              </w:rPr>
              <w:t>≥</w:t>
            </w:r>
            <w:r>
              <w:rPr>
                <w:rFonts w:hint="eastAsia" w:ascii="仿宋_GB2312" w:hAnsi="宋体" w:eastAsia="仿宋_GB2312" w:cs="仿宋_GB2312"/>
                <w:color w:val="auto"/>
                <w:kern w:val="0"/>
                <w:highlight w:val="none"/>
                <w:u w:val="none"/>
                <w:lang w:val="en-US" w:eastAsia="zh-CN"/>
              </w:rPr>
              <w:t>80%</w:t>
            </w:r>
          </w:p>
        </w:tc>
        <w:tc>
          <w:tcPr>
            <w:tcW w:w="987" w:type="dxa"/>
            <w:gridSpan w:val="4"/>
            <w:tcMar>
              <w:left w:w="57" w:type="dxa"/>
              <w:right w:w="57" w:type="dxa"/>
            </w:tcMar>
            <w:vAlign w:val="center"/>
          </w:tcPr>
          <w:p w14:paraId="29597A67">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sz w:val="21"/>
                <w:szCs w:val="22"/>
                <w:highlight w:val="none"/>
                <w:u w:val="none"/>
                <w:lang w:val="en-US" w:eastAsia="zh-CN" w:bidi="ar-SA"/>
              </w:rPr>
            </w:pPr>
            <w:r>
              <w:rPr>
                <w:rFonts w:hint="eastAsia" w:ascii="仿宋_GB2312" w:hAnsi="宋体" w:eastAsia="仿宋_GB2312"/>
                <w:color w:val="auto"/>
                <w:kern w:val="0"/>
                <w:highlight w:val="none"/>
                <w:u w:val="none"/>
                <w:lang w:eastAsia="zh-CN"/>
              </w:rPr>
              <w:t>计划标准</w:t>
            </w:r>
          </w:p>
        </w:tc>
        <w:tc>
          <w:tcPr>
            <w:tcW w:w="1014" w:type="dxa"/>
            <w:gridSpan w:val="2"/>
            <w:tcMar>
              <w:left w:w="57" w:type="dxa"/>
              <w:right w:w="57" w:type="dxa"/>
            </w:tcMar>
            <w:vAlign w:val="center"/>
          </w:tcPr>
          <w:p w14:paraId="2C4839BC">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sz w:val="21"/>
                <w:szCs w:val="22"/>
                <w:highlight w:val="none"/>
                <w:u w:val="none"/>
                <w:lang w:val="en-US" w:eastAsia="zh-CN" w:bidi="ar-SA"/>
              </w:rPr>
            </w:pPr>
            <w:r>
              <w:rPr>
                <w:rFonts w:hint="eastAsia" w:ascii="仿宋_GB2312" w:hAnsi="宋体" w:eastAsia="仿宋_GB2312" w:cs="仿宋_GB2312"/>
                <w:color w:val="auto"/>
                <w:kern w:val="0"/>
                <w:highlight w:val="none"/>
                <w:u w:val="none"/>
                <w:lang w:eastAsia="zh-CN"/>
              </w:rPr>
              <w:t>绩效基本型</w:t>
            </w:r>
          </w:p>
        </w:tc>
      </w:tr>
      <w:tr w14:paraId="6C306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1399" w:type="dxa"/>
            <w:tcMar>
              <w:left w:w="57" w:type="dxa"/>
              <w:right w:w="57" w:type="dxa"/>
            </w:tcMar>
            <w:vAlign w:val="center"/>
          </w:tcPr>
          <w:p w14:paraId="0D0009AB">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b/>
                <w:bCs/>
                <w:color w:val="auto"/>
                <w:kern w:val="0"/>
                <w:highlight w:val="none"/>
                <w:u w:val="none"/>
              </w:rPr>
            </w:pPr>
            <w:r>
              <w:rPr>
                <w:rFonts w:hint="eastAsia" w:ascii="仿宋_GB2312" w:hAnsi="宋体" w:eastAsia="仿宋_GB2312" w:cs="仿宋_GB2312"/>
                <w:b/>
                <w:bCs/>
                <w:color w:val="auto"/>
                <w:kern w:val="0"/>
                <w:highlight w:val="none"/>
                <w:u w:val="none"/>
              </w:rPr>
              <w:t>年度目标：</w:t>
            </w:r>
          </w:p>
        </w:tc>
        <w:tc>
          <w:tcPr>
            <w:tcW w:w="7549" w:type="dxa"/>
            <w:gridSpan w:val="16"/>
            <w:tcMar>
              <w:left w:w="57" w:type="dxa"/>
              <w:right w:w="57" w:type="dxa"/>
            </w:tcMar>
            <w:vAlign w:val="center"/>
          </w:tcPr>
          <w:p w14:paraId="25D079D9">
            <w:pPr>
              <w:keepNext w:val="0"/>
              <w:keepLines w:val="0"/>
              <w:pageBreakBefore w:val="0"/>
              <w:widowControl w:val="0"/>
              <w:kinsoku/>
              <w:wordWrap/>
              <w:overflowPunct/>
              <w:topLinePunct w:val="0"/>
              <w:autoSpaceDE/>
              <w:autoSpaceDN/>
              <w:bidi w:val="0"/>
              <w:adjustRightInd/>
              <w:snapToGrid w:val="0"/>
              <w:spacing w:line="280" w:lineRule="exact"/>
              <w:jc w:val="left"/>
              <w:textAlignment w:val="auto"/>
              <w:rPr>
                <w:rFonts w:ascii="仿宋_GB2312" w:hAnsi="宋体" w:eastAsia="仿宋_GB2312"/>
                <w:color w:val="auto"/>
                <w:kern w:val="0"/>
                <w:highlight w:val="none"/>
                <w:u w:val="none"/>
              </w:rPr>
            </w:pPr>
            <w:r>
              <w:rPr>
                <w:rFonts w:hint="eastAsia" w:ascii="仿宋_GB2312" w:hAnsi="宋体" w:eastAsia="仿宋_GB2312" w:cs="仿宋_GB2312"/>
                <w:color w:val="auto"/>
                <w:kern w:val="0"/>
                <w:highlight w:val="none"/>
                <w:u w:val="none"/>
              </w:rPr>
              <w:t>　</w:t>
            </w:r>
            <w:r>
              <w:rPr>
                <w:rFonts w:hint="eastAsia" w:ascii="仿宋_GB2312" w:hAnsi="仿宋_GB2312" w:eastAsia="仿宋_GB2312" w:cs="仿宋_GB2312"/>
                <w:color w:val="auto"/>
                <w:kern w:val="0"/>
                <w:highlight w:val="none"/>
                <w:u w:val="none"/>
              </w:rPr>
              <w:t>1.</w:t>
            </w:r>
            <w:r>
              <w:rPr>
                <w:rFonts w:hint="eastAsia" w:ascii="仿宋_GB2312" w:hAnsi="仿宋_GB2312" w:eastAsia="仿宋_GB2312" w:cs="仿宋_GB2312"/>
                <w:color w:val="auto"/>
                <w:kern w:val="0"/>
                <w:highlight w:val="none"/>
                <w:u w:val="none"/>
                <w:lang w:val="en-US" w:eastAsia="zh-CN"/>
              </w:rPr>
              <w:t>深化党风廉政建设，筑牢全面从严治党“责任墙”；</w:t>
            </w:r>
            <w:r>
              <w:rPr>
                <w:rFonts w:hint="eastAsia" w:ascii="仿宋_GB2312" w:hAnsi="仿宋_GB2312" w:eastAsia="仿宋_GB2312" w:cs="仿宋_GB2312"/>
                <w:color w:val="auto"/>
                <w:kern w:val="0"/>
                <w:highlight w:val="none"/>
                <w:u w:val="none"/>
              </w:rPr>
              <w:t>2.聚焦空间布局，科学谋划发展规划落实</w:t>
            </w:r>
            <w:r>
              <w:rPr>
                <w:rFonts w:hint="eastAsia" w:ascii="仿宋_GB2312" w:hAnsi="仿宋_GB2312" w:eastAsia="仿宋_GB2312" w:cs="仿宋_GB2312"/>
                <w:color w:val="auto"/>
                <w:kern w:val="0"/>
                <w:highlight w:val="none"/>
                <w:u w:val="none"/>
                <w:lang w:eastAsia="zh-CN"/>
              </w:rPr>
              <w:t>；</w:t>
            </w:r>
            <w:r>
              <w:rPr>
                <w:rFonts w:hint="eastAsia" w:ascii="仿宋_GB2312" w:hAnsi="仿宋_GB2312" w:eastAsia="仿宋_GB2312" w:cs="仿宋_GB2312"/>
                <w:color w:val="auto"/>
                <w:kern w:val="0"/>
                <w:highlight w:val="none"/>
                <w:u w:val="none"/>
                <w:lang w:val="en-US" w:eastAsia="zh-CN"/>
              </w:rPr>
              <w:t>3.</w:t>
            </w:r>
            <w:r>
              <w:rPr>
                <w:rFonts w:hint="eastAsia" w:ascii="仿宋_GB2312" w:hAnsi="仿宋_GB2312" w:eastAsia="仿宋_GB2312" w:cs="仿宋_GB2312"/>
                <w:color w:val="auto"/>
                <w:kern w:val="0"/>
                <w:highlight w:val="none"/>
                <w:u w:val="none"/>
              </w:rPr>
              <w:t>引进高端资源，助推医疗服务强势发展</w:t>
            </w:r>
            <w:r>
              <w:rPr>
                <w:rFonts w:hint="eastAsia" w:ascii="仿宋_GB2312" w:hAnsi="仿宋_GB2312" w:eastAsia="仿宋_GB2312" w:cs="仿宋_GB2312"/>
                <w:color w:val="auto"/>
                <w:kern w:val="0"/>
                <w:highlight w:val="none"/>
                <w:u w:val="none"/>
                <w:lang w:eastAsia="zh-CN"/>
              </w:rPr>
              <w:t>；</w:t>
            </w:r>
            <w:r>
              <w:rPr>
                <w:rFonts w:hint="eastAsia" w:ascii="仿宋_GB2312" w:hAnsi="仿宋_GB2312" w:eastAsia="仿宋_GB2312" w:cs="仿宋_GB2312"/>
                <w:color w:val="auto"/>
                <w:kern w:val="0"/>
                <w:highlight w:val="none"/>
                <w:u w:val="none"/>
                <w:lang w:val="en-US" w:eastAsia="zh-CN"/>
              </w:rPr>
              <w:t>4.</w:t>
            </w:r>
            <w:r>
              <w:rPr>
                <w:rFonts w:hint="eastAsia" w:ascii="仿宋_GB2312" w:hAnsi="仿宋_GB2312" w:eastAsia="仿宋_GB2312" w:cs="仿宋_GB2312"/>
                <w:color w:val="auto"/>
                <w:kern w:val="0"/>
                <w:highlight w:val="none"/>
                <w:u w:val="none"/>
              </w:rPr>
              <w:t>完善基层医疗卫生服务体系，打造高水平健康守门人</w:t>
            </w:r>
            <w:r>
              <w:rPr>
                <w:rFonts w:hint="eastAsia" w:ascii="仿宋_GB2312" w:hAnsi="仿宋_GB2312" w:eastAsia="仿宋_GB2312" w:cs="仿宋_GB2312"/>
                <w:color w:val="auto"/>
                <w:kern w:val="0"/>
                <w:highlight w:val="none"/>
                <w:u w:val="none"/>
                <w:lang w:eastAsia="zh-CN"/>
              </w:rPr>
              <w:t>；</w:t>
            </w:r>
            <w:r>
              <w:rPr>
                <w:rFonts w:hint="eastAsia" w:ascii="仿宋_GB2312" w:hAnsi="仿宋_GB2312" w:eastAsia="仿宋_GB2312" w:cs="仿宋_GB2312"/>
                <w:color w:val="auto"/>
                <w:kern w:val="0"/>
                <w:highlight w:val="none"/>
                <w:u w:val="none"/>
                <w:lang w:val="en-US" w:eastAsia="zh-CN"/>
              </w:rPr>
              <w:t>5.</w:t>
            </w:r>
            <w:r>
              <w:rPr>
                <w:rFonts w:hint="eastAsia" w:ascii="仿宋_GB2312" w:hAnsi="仿宋_GB2312" w:eastAsia="仿宋_GB2312" w:cs="仿宋_GB2312"/>
                <w:color w:val="auto"/>
                <w:kern w:val="0"/>
                <w:highlight w:val="none"/>
                <w:u w:val="none"/>
              </w:rPr>
              <w:t>健全公共卫生体系，织密织牢公卫防护网</w:t>
            </w:r>
            <w:r>
              <w:rPr>
                <w:rFonts w:hint="eastAsia" w:ascii="仿宋_GB2312" w:hAnsi="仿宋_GB2312" w:eastAsia="仿宋_GB2312" w:cs="仿宋_GB2312"/>
                <w:color w:val="auto"/>
                <w:kern w:val="0"/>
                <w:highlight w:val="none"/>
                <w:u w:val="none"/>
                <w:lang w:eastAsia="zh-CN"/>
              </w:rPr>
              <w:t>；</w:t>
            </w:r>
            <w:r>
              <w:rPr>
                <w:rFonts w:hint="eastAsia" w:ascii="仿宋_GB2312" w:hAnsi="仿宋_GB2312" w:eastAsia="仿宋_GB2312" w:cs="仿宋_GB2312"/>
                <w:color w:val="auto"/>
                <w:kern w:val="0"/>
                <w:highlight w:val="none"/>
                <w:u w:val="none"/>
                <w:lang w:val="en-US" w:eastAsia="zh-CN"/>
              </w:rPr>
              <w:t>6.</w:t>
            </w:r>
            <w:r>
              <w:rPr>
                <w:rFonts w:hint="eastAsia" w:ascii="仿宋_GB2312" w:hAnsi="仿宋_GB2312" w:eastAsia="仿宋_GB2312" w:cs="仿宋_GB2312"/>
                <w:color w:val="auto"/>
                <w:kern w:val="0"/>
                <w:highlight w:val="none"/>
                <w:u w:val="none"/>
              </w:rPr>
              <w:t>化医疗卫生服务质量与效率，提升公共服务满意度。</w:t>
            </w:r>
          </w:p>
        </w:tc>
      </w:tr>
      <w:tr w14:paraId="040E9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99" w:type="dxa"/>
            <w:vMerge w:val="restart"/>
            <w:tcMar>
              <w:left w:w="57" w:type="dxa"/>
              <w:right w:w="57" w:type="dxa"/>
            </w:tcMar>
            <w:vAlign w:val="center"/>
          </w:tcPr>
          <w:p w14:paraId="3E4E6EBF">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s="仿宋_GB2312"/>
                <w:color w:val="auto"/>
                <w:kern w:val="0"/>
                <w:highlight w:val="none"/>
                <w:u w:val="none"/>
              </w:rPr>
              <w:t>年度绩效指标</w:t>
            </w:r>
          </w:p>
        </w:tc>
        <w:tc>
          <w:tcPr>
            <w:tcW w:w="823" w:type="dxa"/>
            <w:vMerge w:val="restart"/>
            <w:tcMar>
              <w:left w:w="57" w:type="dxa"/>
              <w:right w:w="57" w:type="dxa"/>
            </w:tcMar>
            <w:vAlign w:val="center"/>
          </w:tcPr>
          <w:p w14:paraId="5101C565">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s="仿宋_GB2312"/>
                <w:color w:val="auto"/>
                <w:kern w:val="0"/>
                <w:highlight w:val="none"/>
                <w:u w:val="none"/>
              </w:rPr>
              <w:t>一级</w:t>
            </w:r>
          </w:p>
          <w:p w14:paraId="0C2C5F23">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s="仿宋_GB2312"/>
                <w:color w:val="auto"/>
                <w:kern w:val="0"/>
                <w:highlight w:val="none"/>
                <w:u w:val="none"/>
              </w:rPr>
              <w:t>指标</w:t>
            </w:r>
          </w:p>
        </w:tc>
        <w:tc>
          <w:tcPr>
            <w:tcW w:w="1527" w:type="dxa"/>
            <w:gridSpan w:val="3"/>
            <w:vMerge w:val="restart"/>
            <w:tcMar>
              <w:left w:w="57" w:type="dxa"/>
              <w:right w:w="57" w:type="dxa"/>
            </w:tcMar>
            <w:vAlign w:val="center"/>
          </w:tcPr>
          <w:p w14:paraId="6A55C001">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s="仿宋_GB2312"/>
                <w:color w:val="auto"/>
                <w:kern w:val="0"/>
                <w:highlight w:val="none"/>
                <w:u w:val="none"/>
              </w:rPr>
              <w:t>二级指标</w:t>
            </w:r>
          </w:p>
        </w:tc>
        <w:tc>
          <w:tcPr>
            <w:tcW w:w="1665" w:type="dxa"/>
            <w:gridSpan w:val="2"/>
            <w:vMerge w:val="restart"/>
            <w:tcMar>
              <w:left w:w="57" w:type="dxa"/>
              <w:right w:w="57" w:type="dxa"/>
            </w:tcMar>
            <w:vAlign w:val="center"/>
          </w:tcPr>
          <w:p w14:paraId="37AD6CB3">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s="仿宋_GB2312"/>
                <w:color w:val="auto"/>
                <w:kern w:val="0"/>
                <w:highlight w:val="none"/>
                <w:u w:val="none"/>
              </w:rPr>
              <w:t>三级指标</w:t>
            </w:r>
          </w:p>
        </w:tc>
        <w:tc>
          <w:tcPr>
            <w:tcW w:w="361" w:type="dxa"/>
            <w:tcBorders>
              <w:right w:val="nil"/>
            </w:tcBorders>
            <w:tcMar>
              <w:left w:w="57" w:type="dxa"/>
              <w:right w:w="57" w:type="dxa"/>
            </w:tcMar>
            <w:vAlign w:val="center"/>
          </w:tcPr>
          <w:p w14:paraId="51DE95C3">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p>
        </w:tc>
        <w:tc>
          <w:tcPr>
            <w:tcW w:w="2131" w:type="dxa"/>
            <w:gridSpan w:val="5"/>
            <w:tcBorders>
              <w:left w:val="nil"/>
            </w:tcBorders>
            <w:tcMar>
              <w:left w:w="57" w:type="dxa"/>
              <w:right w:w="57" w:type="dxa"/>
            </w:tcMar>
            <w:vAlign w:val="center"/>
          </w:tcPr>
          <w:p w14:paraId="3E70BC5D">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rPr>
              <w:t>指标值</w:t>
            </w:r>
          </w:p>
        </w:tc>
        <w:tc>
          <w:tcPr>
            <w:tcW w:w="528" w:type="dxa"/>
            <w:gridSpan w:val="3"/>
            <w:vMerge w:val="restart"/>
            <w:tcMar>
              <w:left w:w="57" w:type="dxa"/>
              <w:right w:w="57" w:type="dxa"/>
            </w:tcMar>
            <w:vAlign w:val="center"/>
          </w:tcPr>
          <w:p w14:paraId="55F1921B">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highlight w:val="none"/>
                <w:u w:val="none"/>
              </w:rPr>
            </w:pPr>
            <w:r>
              <w:rPr>
                <w:rFonts w:hint="eastAsia" w:ascii="仿宋_GB2312" w:hAnsi="宋体" w:eastAsia="仿宋_GB2312" w:cs="仿宋_GB2312"/>
                <w:color w:val="auto"/>
                <w:kern w:val="0"/>
                <w:highlight w:val="none"/>
                <w:u w:val="none"/>
              </w:rPr>
              <w:t>指标值确定依据</w:t>
            </w:r>
          </w:p>
        </w:tc>
        <w:tc>
          <w:tcPr>
            <w:tcW w:w="514" w:type="dxa"/>
            <w:vMerge w:val="restart"/>
            <w:tcMar>
              <w:left w:w="57" w:type="dxa"/>
              <w:right w:w="57" w:type="dxa"/>
            </w:tcMar>
            <w:vAlign w:val="center"/>
          </w:tcPr>
          <w:p w14:paraId="78C61A7D">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highlight w:val="none"/>
                <w:u w:val="none"/>
              </w:rPr>
            </w:pPr>
            <w:r>
              <w:rPr>
                <w:rFonts w:hint="eastAsia" w:ascii="仿宋_GB2312" w:hAnsi="宋体" w:eastAsia="仿宋_GB2312" w:cs="仿宋_GB2312"/>
                <w:color w:val="auto"/>
                <w:kern w:val="0"/>
                <w:highlight w:val="none"/>
                <w:u w:val="none"/>
              </w:rPr>
              <w:t>指标分类</w:t>
            </w:r>
          </w:p>
        </w:tc>
      </w:tr>
      <w:tr w14:paraId="4669E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99" w:type="dxa"/>
            <w:vMerge w:val="continue"/>
            <w:tcMar>
              <w:left w:w="57" w:type="dxa"/>
              <w:right w:w="57" w:type="dxa"/>
            </w:tcMar>
            <w:vAlign w:val="center"/>
          </w:tcPr>
          <w:p w14:paraId="3AF6B95B">
            <w:pPr>
              <w:keepNext w:val="0"/>
              <w:keepLines w:val="0"/>
              <w:pageBreakBefore w:val="0"/>
              <w:widowControl w:val="0"/>
              <w:kinsoku/>
              <w:wordWrap/>
              <w:overflowPunct/>
              <w:topLinePunct w:val="0"/>
              <w:autoSpaceDE/>
              <w:autoSpaceDN/>
              <w:bidi w:val="0"/>
              <w:adjustRightInd/>
              <w:snapToGrid w:val="0"/>
              <w:spacing w:line="280" w:lineRule="exact"/>
              <w:jc w:val="left"/>
              <w:textAlignment w:val="auto"/>
              <w:rPr>
                <w:rFonts w:ascii="仿宋_GB2312" w:hAnsi="宋体" w:eastAsia="仿宋_GB2312"/>
                <w:color w:val="auto"/>
                <w:kern w:val="0"/>
                <w:highlight w:val="none"/>
                <w:u w:val="none"/>
              </w:rPr>
            </w:pPr>
          </w:p>
        </w:tc>
        <w:tc>
          <w:tcPr>
            <w:tcW w:w="823" w:type="dxa"/>
            <w:vMerge w:val="continue"/>
            <w:tcMar>
              <w:left w:w="57" w:type="dxa"/>
              <w:right w:w="57" w:type="dxa"/>
            </w:tcMar>
            <w:vAlign w:val="center"/>
          </w:tcPr>
          <w:p w14:paraId="29AE944B">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p>
        </w:tc>
        <w:tc>
          <w:tcPr>
            <w:tcW w:w="1527" w:type="dxa"/>
            <w:gridSpan w:val="3"/>
            <w:vMerge w:val="continue"/>
            <w:tcMar>
              <w:left w:w="57" w:type="dxa"/>
              <w:right w:w="57" w:type="dxa"/>
            </w:tcMar>
            <w:vAlign w:val="center"/>
          </w:tcPr>
          <w:p w14:paraId="015FEACA">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p>
        </w:tc>
        <w:tc>
          <w:tcPr>
            <w:tcW w:w="1665" w:type="dxa"/>
            <w:gridSpan w:val="2"/>
            <w:vMerge w:val="continue"/>
            <w:tcMar>
              <w:left w:w="57" w:type="dxa"/>
              <w:right w:w="57" w:type="dxa"/>
            </w:tcMar>
            <w:vAlign w:val="center"/>
          </w:tcPr>
          <w:p w14:paraId="632C111D">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p>
        </w:tc>
        <w:tc>
          <w:tcPr>
            <w:tcW w:w="1533" w:type="dxa"/>
            <w:gridSpan w:val="4"/>
            <w:tcMar>
              <w:left w:w="57" w:type="dxa"/>
              <w:right w:w="57" w:type="dxa"/>
            </w:tcMar>
            <w:vAlign w:val="center"/>
          </w:tcPr>
          <w:p w14:paraId="3822CCF4">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s="仿宋_GB2312"/>
                <w:color w:val="auto"/>
                <w:kern w:val="0"/>
                <w:highlight w:val="none"/>
                <w:u w:val="none"/>
              </w:rPr>
              <w:t>近两年指标值</w:t>
            </w:r>
          </w:p>
        </w:tc>
        <w:tc>
          <w:tcPr>
            <w:tcW w:w="959" w:type="dxa"/>
            <w:gridSpan w:val="2"/>
            <w:vMerge w:val="restart"/>
            <w:tcMar>
              <w:left w:w="57" w:type="dxa"/>
              <w:right w:w="57" w:type="dxa"/>
            </w:tcMar>
            <w:vAlign w:val="center"/>
          </w:tcPr>
          <w:p w14:paraId="5128DA49">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s="仿宋_GB2312"/>
                <w:color w:val="auto"/>
                <w:kern w:val="0"/>
                <w:highlight w:val="none"/>
                <w:u w:val="none"/>
              </w:rPr>
              <w:t>预期当年实现值</w:t>
            </w:r>
          </w:p>
        </w:tc>
        <w:tc>
          <w:tcPr>
            <w:tcW w:w="528" w:type="dxa"/>
            <w:gridSpan w:val="3"/>
            <w:vMerge w:val="continue"/>
            <w:tcMar>
              <w:left w:w="57" w:type="dxa"/>
              <w:right w:w="57" w:type="dxa"/>
            </w:tcMar>
            <w:vAlign w:val="center"/>
          </w:tcPr>
          <w:p w14:paraId="64DEAFF5">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p>
        </w:tc>
        <w:tc>
          <w:tcPr>
            <w:tcW w:w="514" w:type="dxa"/>
            <w:vMerge w:val="continue"/>
            <w:tcMar>
              <w:left w:w="57" w:type="dxa"/>
              <w:right w:w="57" w:type="dxa"/>
            </w:tcMar>
            <w:vAlign w:val="center"/>
          </w:tcPr>
          <w:p w14:paraId="052F1036">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p>
        </w:tc>
      </w:tr>
      <w:tr w14:paraId="3250E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99" w:type="dxa"/>
            <w:vMerge w:val="continue"/>
            <w:tcMar>
              <w:left w:w="57" w:type="dxa"/>
              <w:right w:w="57" w:type="dxa"/>
            </w:tcMar>
            <w:vAlign w:val="center"/>
          </w:tcPr>
          <w:p w14:paraId="073FE8D7">
            <w:pPr>
              <w:keepNext w:val="0"/>
              <w:keepLines w:val="0"/>
              <w:pageBreakBefore w:val="0"/>
              <w:widowControl w:val="0"/>
              <w:kinsoku/>
              <w:wordWrap/>
              <w:overflowPunct/>
              <w:topLinePunct w:val="0"/>
              <w:autoSpaceDE/>
              <w:autoSpaceDN/>
              <w:bidi w:val="0"/>
              <w:adjustRightInd/>
              <w:snapToGrid w:val="0"/>
              <w:spacing w:line="280" w:lineRule="exact"/>
              <w:jc w:val="left"/>
              <w:textAlignment w:val="auto"/>
              <w:rPr>
                <w:rFonts w:ascii="仿宋_GB2312" w:hAnsi="宋体" w:eastAsia="仿宋_GB2312"/>
                <w:color w:val="auto"/>
                <w:kern w:val="0"/>
                <w:highlight w:val="none"/>
                <w:u w:val="none"/>
              </w:rPr>
            </w:pPr>
          </w:p>
        </w:tc>
        <w:tc>
          <w:tcPr>
            <w:tcW w:w="823" w:type="dxa"/>
            <w:vMerge w:val="continue"/>
            <w:tcMar>
              <w:left w:w="57" w:type="dxa"/>
              <w:right w:w="57" w:type="dxa"/>
            </w:tcMar>
            <w:vAlign w:val="center"/>
          </w:tcPr>
          <w:p w14:paraId="22CB2DA4">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p>
        </w:tc>
        <w:tc>
          <w:tcPr>
            <w:tcW w:w="1527" w:type="dxa"/>
            <w:gridSpan w:val="3"/>
            <w:vMerge w:val="continue"/>
            <w:tcMar>
              <w:left w:w="57" w:type="dxa"/>
              <w:right w:w="57" w:type="dxa"/>
            </w:tcMar>
            <w:vAlign w:val="center"/>
          </w:tcPr>
          <w:p w14:paraId="20A9BFB9">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p>
        </w:tc>
        <w:tc>
          <w:tcPr>
            <w:tcW w:w="1665" w:type="dxa"/>
            <w:gridSpan w:val="2"/>
            <w:vMerge w:val="continue"/>
            <w:tcMar>
              <w:left w:w="57" w:type="dxa"/>
              <w:right w:w="57" w:type="dxa"/>
            </w:tcMar>
            <w:vAlign w:val="center"/>
          </w:tcPr>
          <w:p w14:paraId="21E8A846">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p>
        </w:tc>
        <w:tc>
          <w:tcPr>
            <w:tcW w:w="750" w:type="dxa"/>
            <w:gridSpan w:val="3"/>
            <w:tcMar>
              <w:left w:w="57" w:type="dxa"/>
              <w:right w:w="57" w:type="dxa"/>
            </w:tcMar>
            <w:vAlign w:val="center"/>
          </w:tcPr>
          <w:p w14:paraId="7BB165E6">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s="仿宋_GB2312"/>
                <w:color w:val="auto"/>
                <w:kern w:val="0"/>
                <w:highlight w:val="none"/>
                <w:u w:val="none"/>
                <w:lang w:val="en-US" w:eastAsia="zh-CN"/>
              </w:rPr>
              <w:t>2022</w:t>
            </w:r>
            <w:r>
              <w:rPr>
                <w:rFonts w:ascii="仿宋_GB2312" w:hAnsi="宋体" w:eastAsia="仿宋_GB2312" w:cs="仿宋_GB2312"/>
                <w:color w:val="auto"/>
                <w:kern w:val="0"/>
                <w:highlight w:val="none"/>
                <w:u w:val="none"/>
              </w:rPr>
              <w:t xml:space="preserve"> </w:t>
            </w:r>
            <w:r>
              <w:rPr>
                <w:rFonts w:hint="eastAsia" w:ascii="仿宋_GB2312" w:hAnsi="宋体" w:eastAsia="仿宋_GB2312" w:cs="仿宋_GB2312"/>
                <w:color w:val="auto"/>
                <w:kern w:val="0"/>
                <w:highlight w:val="none"/>
                <w:u w:val="none"/>
              </w:rPr>
              <w:t>年</w:t>
            </w:r>
          </w:p>
        </w:tc>
        <w:tc>
          <w:tcPr>
            <w:tcW w:w="783" w:type="dxa"/>
            <w:tcMar>
              <w:left w:w="57" w:type="dxa"/>
              <w:right w:w="57" w:type="dxa"/>
            </w:tcMar>
            <w:vAlign w:val="center"/>
          </w:tcPr>
          <w:p w14:paraId="14EB7A7C">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s="仿宋_GB2312"/>
                <w:color w:val="auto"/>
                <w:kern w:val="0"/>
                <w:highlight w:val="none"/>
                <w:u w:val="none"/>
                <w:lang w:val="en-US" w:eastAsia="zh-CN"/>
              </w:rPr>
              <w:t>2023</w:t>
            </w:r>
            <w:r>
              <w:rPr>
                <w:rFonts w:ascii="仿宋_GB2312" w:hAnsi="宋体" w:eastAsia="仿宋_GB2312" w:cs="仿宋_GB2312"/>
                <w:color w:val="auto"/>
                <w:kern w:val="0"/>
                <w:highlight w:val="none"/>
                <w:u w:val="none"/>
              </w:rPr>
              <w:t xml:space="preserve"> </w:t>
            </w:r>
            <w:r>
              <w:rPr>
                <w:rFonts w:hint="eastAsia" w:ascii="仿宋_GB2312" w:hAnsi="宋体" w:eastAsia="仿宋_GB2312" w:cs="仿宋_GB2312"/>
                <w:color w:val="auto"/>
                <w:kern w:val="0"/>
                <w:highlight w:val="none"/>
                <w:u w:val="none"/>
              </w:rPr>
              <w:t>年</w:t>
            </w:r>
          </w:p>
        </w:tc>
        <w:tc>
          <w:tcPr>
            <w:tcW w:w="959" w:type="dxa"/>
            <w:gridSpan w:val="2"/>
            <w:vMerge w:val="continue"/>
            <w:tcMar>
              <w:left w:w="57" w:type="dxa"/>
              <w:right w:w="57" w:type="dxa"/>
            </w:tcMar>
            <w:vAlign w:val="center"/>
          </w:tcPr>
          <w:p w14:paraId="52E30BD2">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p>
        </w:tc>
        <w:tc>
          <w:tcPr>
            <w:tcW w:w="528" w:type="dxa"/>
            <w:gridSpan w:val="3"/>
            <w:vMerge w:val="continue"/>
            <w:tcMar>
              <w:left w:w="57" w:type="dxa"/>
              <w:right w:w="57" w:type="dxa"/>
            </w:tcMar>
            <w:vAlign w:val="center"/>
          </w:tcPr>
          <w:p w14:paraId="17C15B99">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p>
        </w:tc>
        <w:tc>
          <w:tcPr>
            <w:tcW w:w="514" w:type="dxa"/>
            <w:vMerge w:val="continue"/>
            <w:tcBorders>
              <w:left w:val="nil"/>
            </w:tcBorders>
            <w:tcMar>
              <w:left w:w="57" w:type="dxa"/>
              <w:right w:w="57" w:type="dxa"/>
            </w:tcMar>
            <w:vAlign w:val="center"/>
          </w:tcPr>
          <w:p w14:paraId="2E95B6A2">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p>
        </w:tc>
      </w:tr>
      <w:tr w14:paraId="44061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99" w:type="dxa"/>
            <w:vMerge w:val="continue"/>
            <w:tcMar>
              <w:left w:w="57" w:type="dxa"/>
              <w:right w:w="57" w:type="dxa"/>
            </w:tcMar>
            <w:vAlign w:val="center"/>
          </w:tcPr>
          <w:p w14:paraId="7FF5D2F5">
            <w:pPr>
              <w:keepNext w:val="0"/>
              <w:keepLines w:val="0"/>
              <w:pageBreakBefore w:val="0"/>
              <w:widowControl w:val="0"/>
              <w:kinsoku/>
              <w:wordWrap/>
              <w:overflowPunct/>
              <w:topLinePunct w:val="0"/>
              <w:autoSpaceDE/>
              <w:autoSpaceDN/>
              <w:bidi w:val="0"/>
              <w:adjustRightInd/>
              <w:snapToGrid w:val="0"/>
              <w:spacing w:line="280" w:lineRule="exact"/>
              <w:jc w:val="left"/>
              <w:textAlignment w:val="auto"/>
              <w:rPr>
                <w:rFonts w:ascii="仿宋_GB2312" w:hAnsi="宋体" w:eastAsia="仿宋_GB2312"/>
                <w:color w:val="auto"/>
                <w:kern w:val="0"/>
                <w:highlight w:val="none"/>
                <w:u w:val="none"/>
              </w:rPr>
            </w:pPr>
          </w:p>
        </w:tc>
        <w:tc>
          <w:tcPr>
            <w:tcW w:w="823" w:type="dxa"/>
            <w:vMerge w:val="restart"/>
            <w:tcMar>
              <w:left w:w="57" w:type="dxa"/>
              <w:right w:w="57" w:type="dxa"/>
            </w:tcMar>
            <w:vAlign w:val="center"/>
          </w:tcPr>
          <w:p w14:paraId="64DF5F7B">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rPr>
              <w:t>运行</w:t>
            </w:r>
          </w:p>
          <w:p w14:paraId="02024BDA">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rPr>
              <w:t>成本</w:t>
            </w:r>
          </w:p>
        </w:tc>
        <w:tc>
          <w:tcPr>
            <w:tcW w:w="1527" w:type="dxa"/>
            <w:gridSpan w:val="3"/>
            <w:tcMar>
              <w:left w:w="57" w:type="dxa"/>
              <w:right w:w="57" w:type="dxa"/>
            </w:tcMar>
            <w:vAlign w:val="center"/>
          </w:tcPr>
          <w:p w14:paraId="7361C5FE">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s="仿宋_GB2312"/>
                <w:color w:val="auto"/>
                <w:kern w:val="0"/>
                <w:highlight w:val="none"/>
                <w:u w:val="none"/>
              </w:rPr>
              <w:t>公用经费控制</w:t>
            </w:r>
          </w:p>
        </w:tc>
        <w:tc>
          <w:tcPr>
            <w:tcW w:w="1665" w:type="dxa"/>
            <w:gridSpan w:val="2"/>
            <w:tcMar>
              <w:left w:w="57" w:type="dxa"/>
              <w:right w:w="57" w:type="dxa"/>
            </w:tcMar>
            <w:vAlign w:val="center"/>
          </w:tcPr>
          <w:p w14:paraId="74A63D63">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rPr>
              <w:t>公用经费控制率</w:t>
            </w:r>
          </w:p>
        </w:tc>
        <w:tc>
          <w:tcPr>
            <w:tcW w:w="750" w:type="dxa"/>
            <w:gridSpan w:val="3"/>
            <w:tcMar>
              <w:left w:w="57" w:type="dxa"/>
              <w:right w:w="57" w:type="dxa"/>
            </w:tcMar>
            <w:vAlign w:val="center"/>
          </w:tcPr>
          <w:p w14:paraId="35F8936E">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仿宋_GB2312" w:hAnsi="宋体" w:eastAsia="仿宋_GB2312"/>
                <w:color w:val="auto"/>
                <w:kern w:val="0"/>
                <w:highlight w:val="none"/>
                <w:u w:val="none"/>
                <w:lang w:val="en-US" w:eastAsia="zh-CN"/>
              </w:rPr>
            </w:pPr>
            <w:r>
              <w:rPr>
                <w:rFonts w:hint="eastAsia" w:ascii="仿宋_GB2312" w:hAnsi="宋体" w:eastAsia="仿宋_GB2312"/>
                <w:color w:val="auto"/>
                <w:kern w:val="0"/>
                <w:highlight w:val="none"/>
                <w:u w:val="none"/>
                <w:lang w:val="en-US" w:eastAsia="zh-CN"/>
              </w:rPr>
              <w:t>100%</w:t>
            </w:r>
          </w:p>
        </w:tc>
        <w:tc>
          <w:tcPr>
            <w:tcW w:w="783" w:type="dxa"/>
            <w:tcMar>
              <w:left w:w="57" w:type="dxa"/>
              <w:right w:w="57" w:type="dxa"/>
            </w:tcMar>
            <w:vAlign w:val="center"/>
          </w:tcPr>
          <w:p w14:paraId="1AE4CE85">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lang w:val="en-US" w:eastAsia="zh-CN"/>
              </w:rPr>
              <w:t>100%</w:t>
            </w:r>
          </w:p>
        </w:tc>
        <w:tc>
          <w:tcPr>
            <w:tcW w:w="959" w:type="dxa"/>
            <w:gridSpan w:val="2"/>
            <w:tcMar>
              <w:left w:w="57" w:type="dxa"/>
              <w:right w:w="57" w:type="dxa"/>
            </w:tcMar>
            <w:vAlign w:val="center"/>
          </w:tcPr>
          <w:p w14:paraId="70F77B66">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default" w:ascii="Arial" w:hAnsi="Arial" w:eastAsia="仿宋_GB2312" w:cs="Arial"/>
                <w:color w:val="auto"/>
                <w:kern w:val="0"/>
                <w:highlight w:val="none"/>
                <w:u w:val="none"/>
                <w:lang w:val="en-US" w:eastAsia="zh-CN"/>
              </w:rPr>
              <w:t>≤</w:t>
            </w:r>
            <w:r>
              <w:rPr>
                <w:rFonts w:hint="eastAsia" w:ascii="仿宋_GB2312" w:hAnsi="宋体" w:eastAsia="仿宋_GB2312"/>
                <w:color w:val="auto"/>
                <w:kern w:val="0"/>
                <w:highlight w:val="none"/>
                <w:u w:val="none"/>
                <w:lang w:val="en-US" w:eastAsia="zh-CN"/>
              </w:rPr>
              <w:t>100%</w:t>
            </w:r>
          </w:p>
        </w:tc>
        <w:tc>
          <w:tcPr>
            <w:tcW w:w="528" w:type="dxa"/>
            <w:gridSpan w:val="3"/>
            <w:tcMar>
              <w:left w:w="57" w:type="dxa"/>
              <w:right w:w="57" w:type="dxa"/>
            </w:tcMar>
            <w:vAlign w:val="center"/>
          </w:tcPr>
          <w:p w14:paraId="6348F2F5">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宋体" w:eastAsia="仿宋_GB2312" w:cs="Times New Roman"/>
                <w:color w:val="auto"/>
                <w:kern w:val="0"/>
                <w:sz w:val="21"/>
                <w:szCs w:val="22"/>
                <w:highlight w:val="none"/>
                <w:u w:val="none"/>
                <w:lang w:val="en-US" w:eastAsia="zh-CN" w:bidi="ar-SA"/>
              </w:rPr>
            </w:pPr>
            <w:r>
              <w:rPr>
                <w:rFonts w:hint="eastAsia" w:ascii="仿宋_GB2312" w:hAnsi="宋体" w:eastAsia="仿宋_GB2312"/>
                <w:color w:val="auto"/>
                <w:kern w:val="0"/>
                <w:highlight w:val="none"/>
                <w:u w:val="none"/>
                <w:lang w:eastAsia="zh-CN"/>
              </w:rPr>
              <w:t>计划标准</w:t>
            </w:r>
          </w:p>
        </w:tc>
        <w:tc>
          <w:tcPr>
            <w:tcW w:w="514" w:type="dxa"/>
            <w:tcMar>
              <w:left w:w="57" w:type="dxa"/>
              <w:right w:w="57" w:type="dxa"/>
            </w:tcMar>
            <w:vAlign w:val="center"/>
          </w:tcPr>
          <w:p w14:paraId="7EEC4252">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s="仿宋_GB2312"/>
                <w:color w:val="auto"/>
                <w:kern w:val="0"/>
                <w:highlight w:val="none"/>
                <w:u w:val="none"/>
                <w:lang w:eastAsia="zh-CN"/>
              </w:rPr>
              <w:t>绩效基本型</w:t>
            </w:r>
          </w:p>
        </w:tc>
      </w:tr>
      <w:tr w14:paraId="22FC4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99" w:type="dxa"/>
            <w:vMerge w:val="continue"/>
            <w:tcMar>
              <w:left w:w="57" w:type="dxa"/>
              <w:right w:w="57" w:type="dxa"/>
            </w:tcMar>
            <w:vAlign w:val="center"/>
          </w:tcPr>
          <w:p w14:paraId="6908AAEA">
            <w:pPr>
              <w:keepNext w:val="0"/>
              <w:keepLines w:val="0"/>
              <w:pageBreakBefore w:val="0"/>
              <w:widowControl w:val="0"/>
              <w:kinsoku/>
              <w:wordWrap/>
              <w:overflowPunct/>
              <w:topLinePunct w:val="0"/>
              <w:autoSpaceDE/>
              <w:autoSpaceDN/>
              <w:bidi w:val="0"/>
              <w:adjustRightInd/>
              <w:snapToGrid w:val="0"/>
              <w:spacing w:line="280" w:lineRule="exact"/>
              <w:jc w:val="left"/>
              <w:textAlignment w:val="auto"/>
              <w:rPr>
                <w:rFonts w:ascii="仿宋_GB2312" w:hAnsi="宋体" w:eastAsia="仿宋_GB2312"/>
                <w:color w:val="auto"/>
                <w:kern w:val="0"/>
                <w:highlight w:val="none"/>
                <w:u w:val="none"/>
              </w:rPr>
            </w:pPr>
          </w:p>
        </w:tc>
        <w:tc>
          <w:tcPr>
            <w:tcW w:w="823" w:type="dxa"/>
            <w:vMerge w:val="continue"/>
            <w:tcMar>
              <w:left w:w="57" w:type="dxa"/>
              <w:right w:w="57" w:type="dxa"/>
            </w:tcMar>
            <w:vAlign w:val="center"/>
          </w:tcPr>
          <w:p w14:paraId="7635BB83">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p>
        </w:tc>
        <w:tc>
          <w:tcPr>
            <w:tcW w:w="1527" w:type="dxa"/>
            <w:gridSpan w:val="3"/>
            <w:tcMar>
              <w:left w:w="57" w:type="dxa"/>
              <w:right w:w="57" w:type="dxa"/>
            </w:tcMar>
            <w:vAlign w:val="center"/>
          </w:tcPr>
          <w:p w14:paraId="4D82358C">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s="仿宋_GB2312"/>
                <w:color w:val="auto"/>
                <w:kern w:val="0"/>
                <w:highlight w:val="none"/>
                <w:u w:val="none"/>
              </w:rPr>
              <w:t>在职人员控制</w:t>
            </w:r>
          </w:p>
        </w:tc>
        <w:tc>
          <w:tcPr>
            <w:tcW w:w="1665" w:type="dxa"/>
            <w:gridSpan w:val="2"/>
            <w:tcMar>
              <w:left w:w="57" w:type="dxa"/>
              <w:right w:w="57" w:type="dxa"/>
            </w:tcMar>
            <w:vAlign w:val="center"/>
          </w:tcPr>
          <w:p w14:paraId="15EDBE5F">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lang w:eastAsia="zh-CN"/>
              </w:rPr>
              <w:t>在职</w:t>
            </w:r>
            <w:r>
              <w:rPr>
                <w:rFonts w:hint="eastAsia" w:ascii="仿宋_GB2312" w:hAnsi="宋体" w:eastAsia="仿宋_GB2312"/>
                <w:color w:val="auto"/>
                <w:kern w:val="0"/>
                <w:highlight w:val="none"/>
                <w:u w:val="none"/>
              </w:rPr>
              <w:t>人员控制率</w:t>
            </w:r>
          </w:p>
        </w:tc>
        <w:tc>
          <w:tcPr>
            <w:tcW w:w="750" w:type="dxa"/>
            <w:gridSpan w:val="3"/>
            <w:tcMar>
              <w:left w:w="57" w:type="dxa"/>
              <w:right w:w="57" w:type="dxa"/>
            </w:tcMar>
            <w:vAlign w:val="center"/>
          </w:tcPr>
          <w:p w14:paraId="149574AF">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仿宋_GB2312" w:hAnsi="宋体" w:eastAsia="仿宋_GB2312" w:cs="Times New Roman"/>
                <w:color w:val="auto"/>
                <w:kern w:val="0"/>
                <w:sz w:val="21"/>
                <w:szCs w:val="22"/>
                <w:highlight w:val="none"/>
                <w:u w:val="none"/>
                <w:lang w:val="en-US" w:eastAsia="zh-CN" w:bidi="ar-SA"/>
              </w:rPr>
            </w:pPr>
            <w:r>
              <w:rPr>
                <w:rFonts w:hint="eastAsia" w:ascii="仿宋_GB2312" w:hAnsi="宋体" w:eastAsia="仿宋_GB2312"/>
                <w:color w:val="auto"/>
                <w:kern w:val="0"/>
                <w:highlight w:val="none"/>
                <w:u w:val="none"/>
                <w:lang w:val="en-US" w:eastAsia="zh-CN"/>
              </w:rPr>
              <w:t>100%</w:t>
            </w:r>
          </w:p>
        </w:tc>
        <w:tc>
          <w:tcPr>
            <w:tcW w:w="783" w:type="dxa"/>
            <w:tcMar>
              <w:left w:w="57" w:type="dxa"/>
              <w:right w:w="57" w:type="dxa"/>
            </w:tcMar>
            <w:vAlign w:val="center"/>
          </w:tcPr>
          <w:p w14:paraId="45D772C3">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Times New Roman"/>
                <w:color w:val="auto"/>
                <w:kern w:val="0"/>
                <w:sz w:val="21"/>
                <w:szCs w:val="22"/>
                <w:highlight w:val="none"/>
                <w:u w:val="none"/>
                <w:lang w:val="en-US" w:eastAsia="zh-CN" w:bidi="ar-SA"/>
              </w:rPr>
            </w:pPr>
            <w:r>
              <w:rPr>
                <w:rFonts w:hint="eastAsia" w:ascii="仿宋_GB2312" w:hAnsi="宋体" w:eastAsia="仿宋_GB2312"/>
                <w:color w:val="auto"/>
                <w:kern w:val="0"/>
                <w:highlight w:val="none"/>
                <w:u w:val="none"/>
                <w:lang w:val="en-US" w:eastAsia="zh-CN"/>
              </w:rPr>
              <w:t>100%</w:t>
            </w:r>
          </w:p>
        </w:tc>
        <w:tc>
          <w:tcPr>
            <w:tcW w:w="959" w:type="dxa"/>
            <w:gridSpan w:val="2"/>
            <w:tcMar>
              <w:left w:w="57" w:type="dxa"/>
              <w:right w:w="57" w:type="dxa"/>
            </w:tcMar>
            <w:vAlign w:val="center"/>
          </w:tcPr>
          <w:p w14:paraId="234E4011">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Times New Roman"/>
                <w:color w:val="auto"/>
                <w:kern w:val="0"/>
                <w:sz w:val="21"/>
                <w:szCs w:val="22"/>
                <w:highlight w:val="none"/>
                <w:u w:val="none"/>
                <w:lang w:val="en-US" w:eastAsia="zh-CN" w:bidi="ar-SA"/>
              </w:rPr>
            </w:pPr>
            <w:r>
              <w:rPr>
                <w:rFonts w:hint="default" w:ascii="Arial" w:hAnsi="Arial" w:eastAsia="仿宋_GB2312" w:cs="Arial"/>
                <w:color w:val="auto"/>
                <w:kern w:val="0"/>
                <w:highlight w:val="none"/>
                <w:u w:val="none"/>
                <w:lang w:val="en-US" w:eastAsia="zh-CN"/>
              </w:rPr>
              <w:t>≤</w:t>
            </w:r>
            <w:r>
              <w:rPr>
                <w:rFonts w:hint="eastAsia" w:ascii="仿宋_GB2312" w:hAnsi="宋体" w:eastAsia="仿宋_GB2312"/>
                <w:color w:val="auto"/>
                <w:kern w:val="0"/>
                <w:highlight w:val="none"/>
                <w:u w:val="none"/>
                <w:lang w:val="en-US" w:eastAsia="zh-CN"/>
              </w:rPr>
              <w:t>100%</w:t>
            </w:r>
          </w:p>
        </w:tc>
        <w:tc>
          <w:tcPr>
            <w:tcW w:w="528" w:type="dxa"/>
            <w:gridSpan w:val="3"/>
            <w:tcMar>
              <w:left w:w="57" w:type="dxa"/>
              <w:right w:w="57" w:type="dxa"/>
            </w:tcMar>
            <w:vAlign w:val="center"/>
          </w:tcPr>
          <w:p w14:paraId="33154466">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Times New Roman"/>
                <w:color w:val="auto"/>
                <w:kern w:val="0"/>
                <w:sz w:val="21"/>
                <w:szCs w:val="22"/>
                <w:highlight w:val="none"/>
                <w:u w:val="none"/>
                <w:lang w:val="en-US" w:eastAsia="zh-CN" w:bidi="ar-SA"/>
              </w:rPr>
            </w:pPr>
            <w:r>
              <w:rPr>
                <w:rFonts w:hint="eastAsia" w:ascii="仿宋_GB2312" w:hAnsi="宋体" w:eastAsia="仿宋_GB2312"/>
                <w:color w:val="auto"/>
                <w:kern w:val="0"/>
                <w:highlight w:val="none"/>
                <w:u w:val="none"/>
                <w:lang w:eastAsia="zh-CN"/>
              </w:rPr>
              <w:t>计划标准</w:t>
            </w:r>
          </w:p>
        </w:tc>
        <w:tc>
          <w:tcPr>
            <w:tcW w:w="514" w:type="dxa"/>
            <w:tcMar>
              <w:left w:w="57" w:type="dxa"/>
              <w:right w:w="57" w:type="dxa"/>
            </w:tcMar>
            <w:vAlign w:val="center"/>
          </w:tcPr>
          <w:p w14:paraId="1673DFA5">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s="仿宋_GB2312"/>
                <w:color w:val="auto"/>
                <w:kern w:val="0"/>
                <w:highlight w:val="none"/>
                <w:u w:val="none"/>
                <w:lang w:eastAsia="zh-CN"/>
              </w:rPr>
              <w:t>绩效基本型</w:t>
            </w:r>
          </w:p>
        </w:tc>
      </w:tr>
      <w:tr w14:paraId="4FDBC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99" w:type="dxa"/>
            <w:vMerge w:val="continue"/>
            <w:tcMar>
              <w:left w:w="57" w:type="dxa"/>
              <w:right w:w="57" w:type="dxa"/>
            </w:tcMar>
            <w:vAlign w:val="center"/>
          </w:tcPr>
          <w:p w14:paraId="2A072C77">
            <w:pPr>
              <w:keepNext w:val="0"/>
              <w:keepLines w:val="0"/>
              <w:pageBreakBefore w:val="0"/>
              <w:widowControl w:val="0"/>
              <w:kinsoku/>
              <w:wordWrap/>
              <w:overflowPunct/>
              <w:topLinePunct w:val="0"/>
              <w:autoSpaceDE/>
              <w:autoSpaceDN/>
              <w:bidi w:val="0"/>
              <w:adjustRightInd/>
              <w:snapToGrid w:val="0"/>
              <w:spacing w:line="280" w:lineRule="exact"/>
              <w:jc w:val="left"/>
              <w:textAlignment w:val="auto"/>
              <w:rPr>
                <w:rFonts w:ascii="仿宋_GB2312" w:hAnsi="宋体" w:eastAsia="仿宋_GB2312"/>
                <w:color w:val="auto"/>
                <w:kern w:val="0"/>
                <w:highlight w:val="none"/>
                <w:u w:val="none"/>
              </w:rPr>
            </w:pPr>
          </w:p>
        </w:tc>
        <w:tc>
          <w:tcPr>
            <w:tcW w:w="823" w:type="dxa"/>
            <w:vMerge w:val="continue"/>
            <w:tcMar>
              <w:left w:w="57" w:type="dxa"/>
              <w:right w:w="57" w:type="dxa"/>
            </w:tcMar>
            <w:vAlign w:val="center"/>
          </w:tcPr>
          <w:p w14:paraId="7CEB5D41">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p>
        </w:tc>
        <w:tc>
          <w:tcPr>
            <w:tcW w:w="1527" w:type="dxa"/>
            <w:gridSpan w:val="3"/>
            <w:vMerge w:val="restart"/>
            <w:tcMar>
              <w:left w:w="57" w:type="dxa"/>
              <w:right w:w="57" w:type="dxa"/>
            </w:tcMar>
            <w:vAlign w:val="center"/>
          </w:tcPr>
          <w:p w14:paraId="1234E96A">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rPr>
              <w:t>项目支出成本控制</w:t>
            </w:r>
          </w:p>
        </w:tc>
        <w:tc>
          <w:tcPr>
            <w:tcW w:w="1665" w:type="dxa"/>
            <w:gridSpan w:val="2"/>
            <w:tcMar>
              <w:left w:w="57" w:type="dxa"/>
              <w:right w:w="57" w:type="dxa"/>
            </w:tcMar>
            <w:vAlign w:val="center"/>
          </w:tcPr>
          <w:p w14:paraId="110EF414">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宋体" w:eastAsia="仿宋_GB2312" w:cs="仿宋_GB2312"/>
                <w:color w:val="auto"/>
                <w:kern w:val="0"/>
                <w:highlight w:val="none"/>
                <w:u w:val="none"/>
              </w:rPr>
            </w:pPr>
            <w:r>
              <w:rPr>
                <w:rFonts w:hint="eastAsia" w:ascii="仿宋_GB2312" w:hAnsi="宋体" w:eastAsia="仿宋_GB2312" w:cs="仿宋_GB2312"/>
                <w:color w:val="auto"/>
                <w:kern w:val="0"/>
                <w:highlight w:val="none"/>
                <w:u w:val="none"/>
              </w:rPr>
              <w:t>会议费控制率</w:t>
            </w:r>
          </w:p>
        </w:tc>
        <w:tc>
          <w:tcPr>
            <w:tcW w:w="750" w:type="dxa"/>
            <w:gridSpan w:val="3"/>
            <w:tcMar>
              <w:left w:w="57" w:type="dxa"/>
              <w:right w:w="57" w:type="dxa"/>
            </w:tcMar>
            <w:vAlign w:val="center"/>
          </w:tcPr>
          <w:p w14:paraId="2FD6D088">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仿宋_GB2312" w:hAnsi="宋体" w:eastAsia="仿宋_GB2312" w:cs="Times New Roman"/>
                <w:color w:val="auto"/>
                <w:kern w:val="0"/>
                <w:sz w:val="21"/>
                <w:szCs w:val="22"/>
                <w:highlight w:val="none"/>
                <w:u w:val="none"/>
                <w:lang w:val="en-US" w:eastAsia="zh-CN" w:bidi="ar-SA"/>
              </w:rPr>
            </w:pPr>
            <w:r>
              <w:rPr>
                <w:rFonts w:hint="eastAsia" w:ascii="仿宋_GB2312" w:hAnsi="宋体" w:eastAsia="仿宋_GB2312"/>
                <w:color w:val="auto"/>
                <w:kern w:val="0"/>
                <w:highlight w:val="none"/>
                <w:u w:val="none"/>
                <w:lang w:val="en-US" w:eastAsia="zh-CN"/>
              </w:rPr>
              <w:t>100%</w:t>
            </w:r>
          </w:p>
        </w:tc>
        <w:tc>
          <w:tcPr>
            <w:tcW w:w="783" w:type="dxa"/>
            <w:tcMar>
              <w:left w:w="57" w:type="dxa"/>
              <w:right w:w="57" w:type="dxa"/>
            </w:tcMar>
            <w:vAlign w:val="center"/>
          </w:tcPr>
          <w:p w14:paraId="5827C0CD">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Times New Roman"/>
                <w:color w:val="auto"/>
                <w:kern w:val="0"/>
                <w:sz w:val="21"/>
                <w:szCs w:val="22"/>
                <w:highlight w:val="none"/>
                <w:u w:val="none"/>
                <w:lang w:val="en-US" w:eastAsia="zh-CN" w:bidi="ar-SA"/>
              </w:rPr>
            </w:pPr>
            <w:r>
              <w:rPr>
                <w:rFonts w:hint="eastAsia" w:ascii="仿宋_GB2312" w:hAnsi="宋体" w:eastAsia="仿宋_GB2312"/>
                <w:color w:val="auto"/>
                <w:kern w:val="0"/>
                <w:highlight w:val="none"/>
                <w:u w:val="none"/>
                <w:lang w:val="en-US" w:eastAsia="zh-CN"/>
              </w:rPr>
              <w:t>100%</w:t>
            </w:r>
          </w:p>
        </w:tc>
        <w:tc>
          <w:tcPr>
            <w:tcW w:w="959" w:type="dxa"/>
            <w:gridSpan w:val="2"/>
            <w:tcMar>
              <w:left w:w="57" w:type="dxa"/>
              <w:right w:w="57" w:type="dxa"/>
            </w:tcMar>
            <w:vAlign w:val="center"/>
          </w:tcPr>
          <w:p w14:paraId="18A55EF6">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Times New Roman"/>
                <w:color w:val="auto"/>
                <w:kern w:val="0"/>
                <w:sz w:val="21"/>
                <w:szCs w:val="22"/>
                <w:highlight w:val="none"/>
                <w:u w:val="none"/>
                <w:lang w:val="en-US" w:eastAsia="zh-CN" w:bidi="ar-SA"/>
              </w:rPr>
            </w:pPr>
            <w:r>
              <w:rPr>
                <w:rFonts w:hint="default" w:ascii="Arial" w:hAnsi="Arial" w:eastAsia="仿宋_GB2312" w:cs="Arial"/>
                <w:color w:val="auto"/>
                <w:kern w:val="0"/>
                <w:highlight w:val="none"/>
                <w:u w:val="none"/>
                <w:lang w:val="en-US" w:eastAsia="zh-CN"/>
              </w:rPr>
              <w:t>≤</w:t>
            </w:r>
            <w:r>
              <w:rPr>
                <w:rFonts w:hint="eastAsia" w:ascii="仿宋_GB2312" w:hAnsi="宋体" w:eastAsia="仿宋_GB2312"/>
                <w:color w:val="auto"/>
                <w:kern w:val="0"/>
                <w:highlight w:val="none"/>
                <w:u w:val="none"/>
                <w:lang w:val="en-US" w:eastAsia="zh-CN"/>
              </w:rPr>
              <w:t>100%</w:t>
            </w:r>
          </w:p>
        </w:tc>
        <w:tc>
          <w:tcPr>
            <w:tcW w:w="528" w:type="dxa"/>
            <w:gridSpan w:val="3"/>
            <w:tcMar>
              <w:left w:w="57" w:type="dxa"/>
              <w:right w:w="57" w:type="dxa"/>
            </w:tcMar>
            <w:vAlign w:val="center"/>
          </w:tcPr>
          <w:p w14:paraId="5C84B5B9">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Times New Roman"/>
                <w:color w:val="auto"/>
                <w:kern w:val="0"/>
                <w:sz w:val="21"/>
                <w:szCs w:val="22"/>
                <w:highlight w:val="none"/>
                <w:u w:val="none"/>
                <w:lang w:val="en-US" w:eastAsia="zh-CN" w:bidi="ar-SA"/>
              </w:rPr>
            </w:pPr>
            <w:r>
              <w:rPr>
                <w:rFonts w:hint="eastAsia" w:ascii="仿宋_GB2312" w:hAnsi="宋体" w:eastAsia="仿宋_GB2312"/>
                <w:color w:val="auto"/>
                <w:kern w:val="0"/>
                <w:highlight w:val="none"/>
                <w:u w:val="none"/>
                <w:lang w:eastAsia="zh-CN"/>
              </w:rPr>
              <w:t>计划标准</w:t>
            </w:r>
          </w:p>
        </w:tc>
        <w:tc>
          <w:tcPr>
            <w:tcW w:w="514" w:type="dxa"/>
            <w:tcMar>
              <w:left w:w="57" w:type="dxa"/>
              <w:right w:w="57" w:type="dxa"/>
            </w:tcMar>
            <w:vAlign w:val="center"/>
          </w:tcPr>
          <w:p w14:paraId="4AF1A135">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s="仿宋_GB2312"/>
                <w:color w:val="auto"/>
                <w:kern w:val="0"/>
                <w:highlight w:val="none"/>
                <w:u w:val="none"/>
                <w:lang w:eastAsia="zh-CN"/>
              </w:rPr>
              <w:t>绩效基本型</w:t>
            </w:r>
          </w:p>
        </w:tc>
      </w:tr>
      <w:tr w14:paraId="339D0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99" w:type="dxa"/>
            <w:vMerge w:val="continue"/>
            <w:tcMar>
              <w:left w:w="57" w:type="dxa"/>
              <w:right w:w="57" w:type="dxa"/>
            </w:tcMar>
            <w:vAlign w:val="center"/>
          </w:tcPr>
          <w:p w14:paraId="312EABFF">
            <w:pPr>
              <w:keepNext w:val="0"/>
              <w:keepLines w:val="0"/>
              <w:pageBreakBefore w:val="0"/>
              <w:widowControl w:val="0"/>
              <w:kinsoku/>
              <w:wordWrap/>
              <w:overflowPunct/>
              <w:topLinePunct w:val="0"/>
              <w:autoSpaceDE/>
              <w:autoSpaceDN/>
              <w:bidi w:val="0"/>
              <w:adjustRightInd/>
              <w:snapToGrid w:val="0"/>
              <w:spacing w:line="280" w:lineRule="exact"/>
              <w:jc w:val="left"/>
              <w:textAlignment w:val="auto"/>
              <w:rPr>
                <w:rFonts w:ascii="仿宋_GB2312" w:hAnsi="宋体" w:eastAsia="仿宋_GB2312"/>
                <w:color w:val="auto"/>
                <w:kern w:val="0"/>
                <w:highlight w:val="none"/>
                <w:u w:val="none"/>
              </w:rPr>
            </w:pPr>
          </w:p>
        </w:tc>
        <w:tc>
          <w:tcPr>
            <w:tcW w:w="823" w:type="dxa"/>
            <w:vMerge w:val="continue"/>
            <w:tcMar>
              <w:left w:w="57" w:type="dxa"/>
              <w:right w:w="57" w:type="dxa"/>
            </w:tcMar>
            <w:vAlign w:val="center"/>
          </w:tcPr>
          <w:p w14:paraId="01EFA6AD">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p>
        </w:tc>
        <w:tc>
          <w:tcPr>
            <w:tcW w:w="1527" w:type="dxa"/>
            <w:gridSpan w:val="3"/>
            <w:vMerge w:val="continue"/>
            <w:tcMar>
              <w:left w:w="57" w:type="dxa"/>
              <w:right w:w="57" w:type="dxa"/>
            </w:tcMar>
            <w:vAlign w:val="center"/>
          </w:tcPr>
          <w:p w14:paraId="271B0D10">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p>
        </w:tc>
        <w:tc>
          <w:tcPr>
            <w:tcW w:w="1665" w:type="dxa"/>
            <w:gridSpan w:val="2"/>
            <w:tcMar>
              <w:left w:w="57" w:type="dxa"/>
              <w:right w:w="57" w:type="dxa"/>
            </w:tcMar>
            <w:vAlign w:val="center"/>
          </w:tcPr>
          <w:p w14:paraId="0C35681B">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宋体" w:eastAsia="仿宋_GB2312" w:cs="仿宋_GB2312"/>
                <w:color w:val="auto"/>
                <w:kern w:val="0"/>
                <w:highlight w:val="none"/>
                <w:u w:val="none"/>
              </w:rPr>
            </w:pPr>
            <w:r>
              <w:rPr>
                <w:rFonts w:hint="eastAsia" w:ascii="仿宋_GB2312" w:hAnsi="宋体" w:eastAsia="仿宋_GB2312" w:cs="仿宋_GB2312"/>
                <w:color w:val="auto"/>
                <w:kern w:val="0"/>
                <w:highlight w:val="none"/>
                <w:u w:val="none"/>
                <w:lang w:eastAsia="zh-CN"/>
              </w:rPr>
              <w:t>“三公”经费</w:t>
            </w:r>
            <w:r>
              <w:rPr>
                <w:rFonts w:hint="eastAsia" w:ascii="仿宋_GB2312" w:hAnsi="宋体" w:eastAsia="仿宋_GB2312" w:cs="仿宋_GB2312"/>
                <w:color w:val="auto"/>
                <w:kern w:val="0"/>
                <w:highlight w:val="none"/>
                <w:u w:val="none"/>
              </w:rPr>
              <w:t>变动率</w:t>
            </w:r>
          </w:p>
        </w:tc>
        <w:tc>
          <w:tcPr>
            <w:tcW w:w="750" w:type="dxa"/>
            <w:gridSpan w:val="3"/>
            <w:tcMar>
              <w:left w:w="57" w:type="dxa"/>
              <w:right w:w="57" w:type="dxa"/>
            </w:tcMar>
            <w:vAlign w:val="center"/>
          </w:tcPr>
          <w:p w14:paraId="70470606">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default" w:ascii="Arial" w:hAnsi="Arial" w:eastAsia="仿宋_GB2312" w:cs="Arial"/>
                <w:color w:val="auto"/>
                <w:kern w:val="0"/>
                <w:highlight w:val="none"/>
                <w:u w:val="none"/>
                <w:lang w:val="en-US" w:eastAsia="zh-CN"/>
              </w:rPr>
              <w:t>≤</w:t>
            </w:r>
            <w:r>
              <w:rPr>
                <w:rFonts w:hint="eastAsia" w:ascii="仿宋_GB2312" w:hAnsi="宋体" w:eastAsia="仿宋_GB2312"/>
                <w:color w:val="auto"/>
                <w:kern w:val="0"/>
                <w:highlight w:val="none"/>
                <w:u w:val="none"/>
                <w:lang w:val="en-US" w:eastAsia="zh-CN"/>
              </w:rPr>
              <w:t>10%</w:t>
            </w:r>
          </w:p>
        </w:tc>
        <w:tc>
          <w:tcPr>
            <w:tcW w:w="783" w:type="dxa"/>
            <w:tcMar>
              <w:left w:w="57" w:type="dxa"/>
              <w:right w:w="57" w:type="dxa"/>
            </w:tcMar>
            <w:vAlign w:val="center"/>
          </w:tcPr>
          <w:p w14:paraId="36369AC2">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default" w:ascii="Arial" w:hAnsi="Arial" w:eastAsia="仿宋_GB2312" w:cs="Arial"/>
                <w:color w:val="auto"/>
                <w:kern w:val="0"/>
                <w:highlight w:val="none"/>
                <w:u w:val="none"/>
                <w:lang w:val="en-US" w:eastAsia="zh-CN"/>
              </w:rPr>
              <w:t>≤</w:t>
            </w:r>
            <w:r>
              <w:rPr>
                <w:rFonts w:hint="eastAsia" w:ascii="仿宋_GB2312" w:hAnsi="宋体" w:eastAsia="仿宋_GB2312"/>
                <w:color w:val="auto"/>
                <w:kern w:val="0"/>
                <w:highlight w:val="none"/>
                <w:u w:val="none"/>
                <w:lang w:val="en-US" w:eastAsia="zh-CN"/>
              </w:rPr>
              <w:t>10%</w:t>
            </w:r>
          </w:p>
        </w:tc>
        <w:tc>
          <w:tcPr>
            <w:tcW w:w="959" w:type="dxa"/>
            <w:gridSpan w:val="2"/>
            <w:tcMar>
              <w:left w:w="57" w:type="dxa"/>
              <w:right w:w="57" w:type="dxa"/>
            </w:tcMar>
            <w:vAlign w:val="center"/>
          </w:tcPr>
          <w:p w14:paraId="34477A81">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default" w:ascii="Arial" w:hAnsi="Arial" w:eastAsia="仿宋_GB2312" w:cs="Arial"/>
                <w:color w:val="auto"/>
                <w:kern w:val="0"/>
                <w:highlight w:val="none"/>
                <w:u w:val="none"/>
                <w:lang w:val="en-US" w:eastAsia="zh-CN"/>
              </w:rPr>
              <w:t>≤</w:t>
            </w:r>
            <w:r>
              <w:rPr>
                <w:rFonts w:hint="eastAsia" w:ascii="仿宋_GB2312" w:hAnsi="宋体" w:eastAsia="仿宋_GB2312"/>
                <w:color w:val="auto"/>
                <w:kern w:val="0"/>
                <w:highlight w:val="none"/>
                <w:u w:val="none"/>
                <w:lang w:val="en-US" w:eastAsia="zh-CN"/>
              </w:rPr>
              <w:t>10%</w:t>
            </w:r>
          </w:p>
        </w:tc>
        <w:tc>
          <w:tcPr>
            <w:tcW w:w="528" w:type="dxa"/>
            <w:gridSpan w:val="3"/>
            <w:tcMar>
              <w:left w:w="57" w:type="dxa"/>
              <w:right w:w="57" w:type="dxa"/>
            </w:tcMar>
            <w:vAlign w:val="center"/>
          </w:tcPr>
          <w:p w14:paraId="15667E3F">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宋体" w:eastAsia="仿宋_GB2312" w:cs="Times New Roman"/>
                <w:color w:val="auto"/>
                <w:kern w:val="0"/>
                <w:sz w:val="21"/>
                <w:szCs w:val="22"/>
                <w:highlight w:val="none"/>
                <w:u w:val="none"/>
                <w:lang w:val="en-US" w:eastAsia="zh-CN" w:bidi="ar-SA"/>
              </w:rPr>
            </w:pPr>
            <w:r>
              <w:rPr>
                <w:rFonts w:hint="eastAsia" w:ascii="仿宋_GB2312" w:hAnsi="宋体" w:eastAsia="仿宋_GB2312"/>
                <w:color w:val="auto"/>
                <w:kern w:val="0"/>
                <w:highlight w:val="none"/>
                <w:u w:val="none"/>
                <w:lang w:eastAsia="zh-CN"/>
              </w:rPr>
              <w:t>计划标准</w:t>
            </w:r>
          </w:p>
        </w:tc>
        <w:tc>
          <w:tcPr>
            <w:tcW w:w="514" w:type="dxa"/>
            <w:tcMar>
              <w:left w:w="57" w:type="dxa"/>
              <w:right w:w="57" w:type="dxa"/>
            </w:tcMar>
            <w:vAlign w:val="center"/>
          </w:tcPr>
          <w:p w14:paraId="21B8F86D">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s="仿宋_GB2312"/>
                <w:color w:val="auto"/>
                <w:kern w:val="0"/>
                <w:highlight w:val="none"/>
                <w:u w:val="none"/>
                <w:lang w:eastAsia="zh-CN"/>
              </w:rPr>
              <w:t>绩效基本型</w:t>
            </w:r>
          </w:p>
        </w:tc>
      </w:tr>
      <w:tr w14:paraId="16025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99" w:type="dxa"/>
            <w:vMerge w:val="continue"/>
            <w:tcMar>
              <w:left w:w="57" w:type="dxa"/>
              <w:right w:w="57" w:type="dxa"/>
            </w:tcMar>
            <w:vAlign w:val="center"/>
          </w:tcPr>
          <w:p w14:paraId="78FA7CD0">
            <w:pPr>
              <w:keepNext w:val="0"/>
              <w:keepLines w:val="0"/>
              <w:pageBreakBefore w:val="0"/>
              <w:widowControl w:val="0"/>
              <w:kinsoku/>
              <w:wordWrap/>
              <w:overflowPunct/>
              <w:topLinePunct w:val="0"/>
              <w:autoSpaceDE/>
              <w:autoSpaceDN/>
              <w:bidi w:val="0"/>
              <w:adjustRightInd/>
              <w:snapToGrid w:val="0"/>
              <w:spacing w:line="280" w:lineRule="exact"/>
              <w:jc w:val="left"/>
              <w:textAlignment w:val="auto"/>
              <w:rPr>
                <w:rFonts w:ascii="仿宋_GB2312" w:hAnsi="宋体" w:eastAsia="仿宋_GB2312"/>
                <w:color w:val="auto"/>
                <w:kern w:val="0"/>
                <w:highlight w:val="none"/>
                <w:u w:val="none"/>
              </w:rPr>
            </w:pPr>
          </w:p>
        </w:tc>
        <w:tc>
          <w:tcPr>
            <w:tcW w:w="823" w:type="dxa"/>
            <w:vMerge w:val="restart"/>
            <w:tcMar>
              <w:left w:w="57" w:type="dxa"/>
              <w:right w:w="57" w:type="dxa"/>
            </w:tcMar>
            <w:vAlign w:val="center"/>
          </w:tcPr>
          <w:p w14:paraId="16FAA953">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highlight w:val="none"/>
                <w:u w:val="none"/>
              </w:rPr>
            </w:pPr>
            <w:r>
              <w:rPr>
                <w:rFonts w:hint="eastAsia" w:ascii="仿宋_GB2312" w:hAnsi="宋体" w:eastAsia="仿宋_GB2312" w:cs="仿宋_GB2312"/>
                <w:color w:val="auto"/>
                <w:kern w:val="0"/>
                <w:highlight w:val="none"/>
                <w:u w:val="none"/>
              </w:rPr>
              <w:t>管理</w:t>
            </w:r>
          </w:p>
          <w:p w14:paraId="7F7D332B">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s="仿宋_GB2312"/>
                <w:color w:val="auto"/>
                <w:kern w:val="0"/>
                <w:highlight w:val="none"/>
                <w:u w:val="none"/>
              </w:rPr>
              <w:t>效率</w:t>
            </w:r>
          </w:p>
        </w:tc>
        <w:tc>
          <w:tcPr>
            <w:tcW w:w="1527" w:type="dxa"/>
            <w:gridSpan w:val="3"/>
            <w:vMerge w:val="restart"/>
            <w:tcMar>
              <w:left w:w="57" w:type="dxa"/>
              <w:right w:w="57" w:type="dxa"/>
            </w:tcMar>
            <w:vAlign w:val="center"/>
          </w:tcPr>
          <w:p w14:paraId="22CD5B49">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s="仿宋_GB2312"/>
                <w:color w:val="auto"/>
                <w:kern w:val="0"/>
                <w:highlight w:val="none"/>
                <w:u w:val="none"/>
              </w:rPr>
              <w:t>战略管理</w:t>
            </w:r>
          </w:p>
        </w:tc>
        <w:tc>
          <w:tcPr>
            <w:tcW w:w="1665" w:type="dxa"/>
            <w:gridSpan w:val="2"/>
            <w:tcMar>
              <w:left w:w="57" w:type="dxa"/>
              <w:right w:w="57" w:type="dxa"/>
            </w:tcMar>
            <w:vAlign w:val="center"/>
          </w:tcPr>
          <w:p w14:paraId="43BE8784">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rPr>
              <w:t>中长期规划相符性</w:t>
            </w:r>
          </w:p>
        </w:tc>
        <w:tc>
          <w:tcPr>
            <w:tcW w:w="750" w:type="dxa"/>
            <w:gridSpan w:val="3"/>
            <w:tcMar>
              <w:left w:w="57" w:type="dxa"/>
              <w:right w:w="57" w:type="dxa"/>
            </w:tcMar>
            <w:vAlign w:val="center"/>
          </w:tcPr>
          <w:p w14:paraId="15694267">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仿宋_GB2312" w:hAnsi="宋体" w:eastAsia="仿宋_GB2312" w:cs="Times New Roman"/>
                <w:color w:val="auto"/>
                <w:kern w:val="0"/>
                <w:sz w:val="21"/>
                <w:szCs w:val="22"/>
                <w:highlight w:val="none"/>
                <w:u w:val="none"/>
                <w:lang w:val="en-US" w:eastAsia="zh-CN" w:bidi="ar-SA"/>
              </w:rPr>
            </w:pPr>
            <w:r>
              <w:rPr>
                <w:rFonts w:hint="eastAsia" w:ascii="仿宋_GB2312" w:hAnsi="宋体" w:eastAsia="仿宋_GB2312"/>
                <w:color w:val="FF0000"/>
                <w:kern w:val="0"/>
                <w:highlight w:val="none"/>
                <w:u w:val="none"/>
                <w:lang w:eastAsia="zh-CN"/>
              </w:rPr>
              <w:t>完全相符</w:t>
            </w:r>
          </w:p>
        </w:tc>
        <w:tc>
          <w:tcPr>
            <w:tcW w:w="783" w:type="dxa"/>
            <w:tcMar>
              <w:left w:w="57" w:type="dxa"/>
              <w:right w:w="57" w:type="dxa"/>
            </w:tcMar>
            <w:vAlign w:val="center"/>
          </w:tcPr>
          <w:p w14:paraId="49553C22">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Times New Roman"/>
                <w:color w:val="auto"/>
                <w:kern w:val="0"/>
                <w:sz w:val="21"/>
                <w:szCs w:val="22"/>
                <w:highlight w:val="none"/>
                <w:u w:val="none"/>
                <w:lang w:val="en-US" w:eastAsia="zh-CN" w:bidi="ar-SA"/>
              </w:rPr>
            </w:pPr>
            <w:r>
              <w:rPr>
                <w:rFonts w:hint="eastAsia" w:ascii="仿宋_GB2312" w:hAnsi="宋体" w:eastAsia="仿宋_GB2312"/>
                <w:color w:val="FF0000"/>
                <w:kern w:val="0"/>
                <w:highlight w:val="none"/>
                <w:u w:val="none"/>
                <w:lang w:eastAsia="zh-CN"/>
              </w:rPr>
              <w:t>完全相符</w:t>
            </w:r>
          </w:p>
        </w:tc>
        <w:tc>
          <w:tcPr>
            <w:tcW w:w="959" w:type="dxa"/>
            <w:gridSpan w:val="2"/>
            <w:tcMar>
              <w:left w:w="57" w:type="dxa"/>
              <w:right w:w="57" w:type="dxa"/>
            </w:tcMar>
            <w:vAlign w:val="center"/>
          </w:tcPr>
          <w:p w14:paraId="30478C27">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FF0000"/>
                <w:kern w:val="0"/>
                <w:highlight w:val="none"/>
                <w:u w:val="none"/>
                <w:lang w:eastAsia="zh-CN"/>
              </w:rPr>
              <w:t>完全相符</w:t>
            </w:r>
          </w:p>
        </w:tc>
        <w:tc>
          <w:tcPr>
            <w:tcW w:w="528" w:type="dxa"/>
            <w:gridSpan w:val="3"/>
            <w:tcMar>
              <w:left w:w="57" w:type="dxa"/>
              <w:right w:w="57" w:type="dxa"/>
            </w:tcMar>
            <w:vAlign w:val="center"/>
          </w:tcPr>
          <w:p w14:paraId="1A6B0B25">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Times New Roman"/>
                <w:color w:val="auto"/>
                <w:kern w:val="0"/>
                <w:sz w:val="21"/>
                <w:szCs w:val="22"/>
                <w:highlight w:val="none"/>
                <w:u w:val="none"/>
                <w:lang w:val="en-US" w:eastAsia="zh-CN" w:bidi="ar-SA"/>
              </w:rPr>
            </w:pPr>
            <w:r>
              <w:rPr>
                <w:rFonts w:hint="eastAsia" w:ascii="仿宋_GB2312" w:hAnsi="宋体" w:eastAsia="仿宋_GB2312"/>
                <w:color w:val="auto"/>
                <w:kern w:val="0"/>
                <w:highlight w:val="none"/>
                <w:u w:val="none"/>
                <w:lang w:eastAsia="zh-CN"/>
              </w:rPr>
              <w:t>计划标准</w:t>
            </w:r>
          </w:p>
        </w:tc>
        <w:tc>
          <w:tcPr>
            <w:tcW w:w="514" w:type="dxa"/>
            <w:tcMar>
              <w:left w:w="57" w:type="dxa"/>
              <w:right w:w="57" w:type="dxa"/>
            </w:tcMar>
            <w:vAlign w:val="center"/>
          </w:tcPr>
          <w:p w14:paraId="1B934191">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s="仿宋_GB2312"/>
                <w:color w:val="auto"/>
                <w:kern w:val="0"/>
                <w:highlight w:val="none"/>
                <w:u w:val="none"/>
                <w:lang w:eastAsia="zh-CN"/>
              </w:rPr>
              <w:t>绩效基本型</w:t>
            </w:r>
          </w:p>
        </w:tc>
      </w:tr>
      <w:tr w14:paraId="0DF9F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99" w:type="dxa"/>
            <w:vMerge w:val="continue"/>
            <w:tcMar>
              <w:left w:w="57" w:type="dxa"/>
              <w:right w:w="57" w:type="dxa"/>
            </w:tcMar>
            <w:vAlign w:val="center"/>
          </w:tcPr>
          <w:p w14:paraId="0E0F3602">
            <w:pPr>
              <w:keepNext w:val="0"/>
              <w:keepLines w:val="0"/>
              <w:pageBreakBefore w:val="0"/>
              <w:widowControl w:val="0"/>
              <w:kinsoku/>
              <w:wordWrap/>
              <w:overflowPunct/>
              <w:topLinePunct w:val="0"/>
              <w:autoSpaceDE/>
              <w:autoSpaceDN/>
              <w:bidi w:val="0"/>
              <w:adjustRightInd/>
              <w:snapToGrid w:val="0"/>
              <w:spacing w:line="280" w:lineRule="exact"/>
              <w:jc w:val="left"/>
              <w:textAlignment w:val="auto"/>
              <w:rPr>
                <w:rFonts w:ascii="仿宋_GB2312" w:hAnsi="宋体" w:eastAsia="仿宋_GB2312"/>
                <w:color w:val="auto"/>
                <w:kern w:val="0"/>
                <w:highlight w:val="none"/>
                <w:u w:val="none"/>
              </w:rPr>
            </w:pPr>
          </w:p>
        </w:tc>
        <w:tc>
          <w:tcPr>
            <w:tcW w:w="823" w:type="dxa"/>
            <w:vMerge w:val="continue"/>
            <w:tcMar>
              <w:left w:w="57" w:type="dxa"/>
              <w:right w:w="57" w:type="dxa"/>
            </w:tcMar>
            <w:vAlign w:val="center"/>
          </w:tcPr>
          <w:p w14:paraId="1D66FCF3">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p>
        </w:tc>
        <w:tc>
          <w:tcPr>
            <w:tcW w:w="1527" w:type="dxa"/>
            <w:gridSpan w:val="3"/>
            <w:vMerge w:val="continue"/>
            <w:tcMar>
              <w:left w:w="57" w:type="dxa"/>
              <w:right w:w="57" w:type="dxa"/>
            </w:tcMar>
            <w:vAlign w:val="center"/>
          </w:tcPr>
          <w:p w14:paraId="1EC09324">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宋体" w:eastAsia="仿宋_GB2312" w:cs="仿宋_GB2312"/>
                <w:color w:val="auto"/>
                <w:kern w:val="0"/>
                <w:highlight w:val="none"/>
                <w:u w:val="none"/>
              </w:rPr>
            </w:pPr>
          </w:p>
        </w:tc>
        <w:tc>
          <w:tcPr>
            <w:tcW w:w="1665" w:type="dxa"/>
            <w:gridSpan w:val="2"/>
            <w:tcMar>
              <w:left w:w="57" w:type="dxa"/>
              <w:right w:w="57" w:type="dxa"/>
            </w:tcMar>
            <w:vAlign w:val="center"/>
          </w:tcPr>
          <w:p w14:paraId="7A818358">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rPr>
              <w:t>工作计划健全性</w:t>
            </w:r>
          </w:p>
        </w:tc>
        <w:tc>
          <w:tcPr>
            <w:tcW w:w="750" w:type="dxa"/>
            <w:gridSpan w:val="3"/>
            <w:tcMar>
              <w:left w:w="57" w:type="dxa"/>
              <w:right w:w="57" w:type="dxa"/>
            </w:tcMar>
            <w:vAlign w:val="center"/>
          </w:tcPr>
          <w:p w14:paraId="285F4258">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FF0000"/>
                <w:kern w:val="0"/>
                <w:highlight w:val="none"/>
                <w:u w:val="none"/>
                <w:lang w:eastAsia="zh-CN"/>
              </w:rPr>
              <w:t>健全</w:t>
            </w:r>
          </w:p>
        </w:tc>
        <w:tc>
          <w:tcPr>
            <w:tcW w:w="783" w:type="dxa"/>
            <w:tcMar>
              <w:left w:w="57" w:type="dxa"/>
              <w:right w:w="57" w:type="dxa"/>
            </w:tcMar>
            <w:vAlign w:val="center"/>
          </w:tcPr>
          <w:p w14:paraId="041AE83A">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FF0000"/>
                <w:kern w:val="0"/>
                <w:highlight w:val="none"/>
                <w:u w:val="none"/>
                <w:lang w:eastAsia="zh-CN"/>
              </w:rPr>
              <w:t>健全</w:t>
            </w:r>
          </w:p>
        </w:tc>
        <w:tc>
          <w:tcPr>
            <w:tcW w:w="959" w:type="dxa"/>
            <w:gridSpan w:val="2"/>
            <w:tcMar>
              <w:left w:w="57" w:type="dxa"/>
              <w:right w:w="57" w:type="dxa"/>
            </w:tcMar>
            <w:vAlign w:val="center"/>
          </w:tcPr>
          <w:p w14:paraId="319ED297">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FF0000"/>
                <w:kern w:val="0"/>
                <w:highlight w:val="none"/>
                <w:u w:val="none"/>
                <w:lang w:eastAsia="zh-CN"/>
              </w:rPr>
              <w:t>健全</w:t>
            </w:r>
          </w:p>
        </w:tc>
        <w:tc>
          <w:tcPr>
            <w:tcW w:w="528" w:type="dxa"/>
            <w:gridSpan w:val="3"/>
            <w:tcMar>
              <w:left w:w="57" w:type="dxa"/>
              <w:right w:w="57" w:type="dxa"/>
            </w:tcMar>
            <w:vAlign w:val="center"/>
          </w:tcPr>
          <w:p w14:paraId="1EC53A19">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Times New Roman"/>
                <w:color w:val="auto"/>
                <w:kern w:val="0"/>
                <w:sz w:val="21"/>
                <w:szCs w:val="22"/>
                <w:highlight w:val="none"/>
                <w:u w:val="none"/>
                <w:lang w:val="en-US" w:eastAsia="zh-CN" w:bidi="ar-SA"/>
              </w:rPr>
            </w:pPr>
            <w:r>
              <w:rPr>
                <w:rFonts w:hint="eastAsia" w:ascii="仿宋_GB2312" w:hAnsi="宋体" w:eastAsia="仿宋_GB2312"/>
                <w:color w:val="auto"/>
                <w:kern w:val="0"/>
                <w:highlight w:val="none"/>
                <w:u w:val="none"/>
                <w:lang w:eastAsia="zh-CN"/>
              </w:rPr>
              <w:t>计划标准</w:t>
            </w:r>
          </w:p>
        </w:tc>
        <w:tc>
          <w:tcPr>
            <w:tcW w:w="514" w:type="dxa"/>
            <w:tcMar>
              <w:left w:w="57" w:type="dxa"/>
              <w:right w:w="57" w:type="dxa"/>
            </w:tcMar>
            <w:vAlign w:val="center"/>
          </w:tcPr>
          <w:p w14:paraId="60890523">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s="仿宋_GB2312"/>
                <w:color w:val="auto"/>
                <w:kern w:val="0"/>
                <w:highlight w:val="none"/>
                <w:u w:val="none"/>
                <w:lang w:eastAsia="zh-CN"/>
              </w:rPr>
              <w:t>绩效基本型</w:t>
            </w:r>
          </w:p>
        </w:tc>
      </w:tr>
      <w:tr w14:paraId="30DE4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99" w:type="dxa"/>
            <w:vMerge w:val="continue"/>
            <w:tcMar>
              <w:left w:w="57" w:type="dxa"/>
              <w:right w:w="57" w:type="dxa"/>
            </w:tcMar>
            <w:vAlign w:val="center"/>
          </w:tcPr>
          <w:p w14:paraId="0A9E24C9">
            <w:pPr>
              <w:keepNext w:val="0"/>
              <w:keepLines w:val="0"/>
              <w:pageBreakBefore w:val="0"/>
              <w:widowControl w:val="0"/>
              <w:kinsoku/>
              <w:wordWrap/>
              <w:overflowPunct/>
              <w:topLinePunct w:val="0"/>
              <w:autoSpaceDE/>
              <w:autoSpaceDN/>
              <w:bidi w:val="0"/>
              <w:adjustRightInd/>
              <w:snapToGrid w:val="0"/>
              <w:spacing w:line="280" w:lineRule="exact"/>
              <w:jc w:val="left"/>
              <w:textAlignment w:val="auto"/>
              <w:rPr>
                <w:rFonts w:ascii="仿宋_GB2312" w:hAnsi="宋体" w:eastAsia="仿宋_GB2312"/>
                <w:color w:val="auto"/>
                <w:kern w:val="0"/>
                <w:highlight w:val="none"/>
                <w:u w:val="none"/>
              </w:rPr>
            </w:pPr>
          </w:p>
        </w:tc>
        <w:tc>
          <w:tcPr>
            <w:tcW w:w="823" w:type="dxa"/>
            <w:vMerge w:val="continue"/>
            <w:tcMar>
              <w:left w:w="57" w:type="dxa"/>
              <w:right w:w="57" w:type="dxa"/>
            </w:tcMar>
            <w:vAlign w:val="center"/>
          </w:tcPr>
          <w:p w14:paraId="5D731633">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p>
        </w:tc>
        <w:tc>
          <w:tcPr>
            <w:tcW w:w="1527" w:type="dxa"/>
            <w:gridSpan w:val="3"/>
            <w:vMerge w:val="restart"/>
            <w:tcMar>
              <w:left w:w="57" w:type="dxa"/>
              <w:right w:w="57" w:type="dxa"/>
            </w:tcMar>
            <w:vAlign w:val="center"/>
          </w:tcPr>
          <w:p w14:paraId="0C5772FA">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宋体" w:eastAsia="仿宋_GB2312" w:cs="仿宋_GB2312"/>
                <w:color w:val="auto"/>
                <w:kern w:val="0"/>
                <w:highlight w:val="none"/>
                <w:u w:val="none"/>
              </w:rPr>
            </w:pPr>
            <w:r>
              <w:rPr>
                <w:rFonts w:hint="eastAsia" w:ascii="仿宋_GB2312" w:hAnsi="宋体" w:eastAsia="仿宋_GB2312" w:cs="仿宋_GB2312"/>
                <w:color w:val="auto"/>
                <w:kern w:val="0"/>
                <w:highlight w:val="none"/>
                <w:u w:val="none"/>
              </w:rPr>
              <w:t>预算编制</w:t>
            </w:r>
          </w:p>
        </w:tc>
        <w:tc>
          <w:tcPr>
            <w:tcW w:w="1665" w:type="dxa"/>
            <w:gridSpan w:val="2"/>
            <w:tcMar>
              <w:left w:w="57" w:type="dxa"/>
              <w:right w:w="57" w:type="dxa"/>
            </w:tcMar>
            <w:vAlign w:val="center"/>
          </w:tcPr>
          <w:p w14:paraId="70553E30">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rPr>
              <w:t>预算编制科学性</w:t>
            </w:r>
          </w:p>
        </w:tc>
        <w:tc>
          <w:tcPr>
            <w:tcW w:w="750" w:type="dxa"/>
            <w:gridSpan w:val="3"/>
            <w:tcMar>
              <w:left w:w="57" w:type="dxa"/>
              <w:right w:w="57" w:type="dxa"/>
            </w:tcMar>
            <w:vAlign w:val="center"/>
          </w:tcPr>
          <w:p w14:paraId="0FD53E68">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仿宋_GB2312" w:hAnsi="宋体" w:eastAsia="仿宋_GB2312" w:cs="Times New Roman"/>
                <w:color w:val="FF0000"/>
                <w:kern w:val="0"/>
                <w:sz w:val="21"/>
                <w:szCs w:val="22"/>
                <w:highlight w:val="none"/>
                <w:u w:val="none"/>
                <w:lang w:val="en-US" w:eastAsia="zh-CN" w:bidi="ar-SA"/>
              </w:rPr>
            </w:pPr>
            <w:r>
              <w:rPr>
                <w:rFonts w:hint="eastAsia" w:ascii="仿宋_GB2312" w:hAnsi="宋体" w:eastAsia="仿宋_GB2312"/>
                <w:color w:val="FF0000"/>
                <w:kern w:val="0"/>
                <w:highlight w:val="none"/>
                <w:u w:val="none"/>
                <w:lang w:eastAsia="zh-CN"/>
              </w:rPr>
              <w:t>科学</w:t>
            </w:r>
          </w:p>
        </w:tc>
        <w:tc>
          <w:tcPr>
            <w:tcW w:w="783" w:type="dxa"/>
            <w:tcMar>
              <w:left w:w="57" w:type="dxa"/>
              <w:right w:w="57" w:type="dxa"/>
            </w:tcMar>
            <w:vAlign w:val="center"/>
          </w:tcPr>
          <w:p w14:paraId="02486CB9">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仿宋_GB2312" w:hAnsi="宋体" w:eastAsia="仿宋_GB2312" w:cs="Times New Roman"/>
                <w:color w:val="FF0000"/>
                <w:kern w:val="0"/>
                <w:sz w:val="21"/>
                <w:szCs w:val="22"/>
                <w:highlight w:val="none"/>
                <w:u w:val="none"/>
                <w:lang w:val="en-US" w:eastAsia="zh-CN" w:bidi="ar-SA"/>
              </w:rPr>
            </w:pPr>
            <w:r>
              <w:rPr>
                <w:rFonts w:hint="eastAsia" w:ascii="仿宋_GB2312" w:hAnsi="宋体" w:eastAsia="仿宋_GB2312"/>
                <w:color w:val="FF0000"/>
                <w:kern w:val="0"/>
                <w:highlight w:val="none"/>
                <w:u w:val="none"/>
                <w:lang w:eastAsia="zh-CN"/>
              </w:rPr>
              <w:t>科学</w:t>
            </w:r>
          </w:p>
        </w:tc>
        <w:tc>
          <w:tcPr>
            <w:tcW w:w="959" w:type="dxa"/>
            <w:gridSpan w:val="2"/>
            <w:tcMar>
              <w:left w:w="57" w:type="dxa"/>
              <w:right w:w="57" w:type="dxa"/>
            </w:tcMar>
            <w:vAlign w:val="center"/>
          </w:tcPr>
          <w:p w14:paraId="2E2CD76F">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仿宋_GB2312" w:hAnsi="宋体" w:eastAsia="仿宋_GB2312" w:cs="Times New Roman"/>
                <w:color w:val="FF0000"/>
                <w:kern w:val="0"/>
                <w:sz w:val="21"/>
                <w:szCs w:val="22"/>
                <w:highlight w:val="none"/>
                <w:u w:val="none"/>
                <w:lang w:val="en-US" w:eastAsia="zh-CN" w:bidi="ar-SA"/>
              </w:rPr>
            </w:pPr>
            <w:r>
              <w:rPr>
                <w:rFonts w:hint="eastAsia" w:ascii="仿宋_GB2312" w:hAnsi="宋体" w:eastAsia="仿宋_GB2312"/>
                <w:color w:val="FF0000"/>
                <w:kern w:val="0"/>
                <w:highlight w:val="none"/>
                <w:u w:val="none"/>
                <w:lang w:eastAsia="zh-CN"/>
              </w:rPr>
              <w:t>科学</w:t>
            </w:r>
          </w:p>
        </w:tc>
        <w:tc>
          <w:tcPr>
            <w:tcW w:w="528" w:type="dxa"/>
            <w:gridSpan w:val="3"/>
            <w:tcMar>
              <w:left w:w="57" w:type="dxa"/>
              <w:right w:w="57" w:type="dxa"/>
            </w:tcMar>
            <w:vAlign w:val="center"/>
          </w:tcPr>
          <w:p w14:paraId="411AE8AD">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宋体" w:eastAsia="仿宋_GB2312" w:cs="Times New Roman"/>
                <w:color w:val="auto"/>
                <w:kern w:val="0"/>
                <w:sz w:val="21"/>
                <w:szCs w:val="22"/>
                <w:highlight w:val="none"/>
                <w:u w:val="none"/>
                <w:lang w:val="en-US" w:eastAsia="zh-CN" w:bidi="ar-SA"/>
              </w:rPr>
            </w:pPr>
            <w:r>
              <w:rPr>
                <w:rFonts w:hint="eastAsia" w:ascii="仿宋_GB2312" w:hAnsi="宋体" w:eastAsia="仿宋_GB2312"/>
                <w:color w:val="auto"/>
                <w:kern w:val="0"/>
                <w:highlight w:val="none"/>
                <w:u w:val="none"/>
                <w:lang w:eastAsia="zh-CN"/>
              </w:rPr>
              <w:t>计划标准</w:t>
            </w:r>
          </w:p>
        </w:tc>
        <w:tc>
          <w:tcPr>
            <w:tcW w:w="514" w:type="dxa"/>
            <w:tcMar>
              <w:left w:w="57" w:type="dxa"/>
              <w:right w:w="57" w:type="dxa"/>
            </w:tcMar>
            <w:vAlign w:val="center"/>
          </w:tcPr>
          <w:p w14:paraId="69281DB8">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s="仿宋_GB2312"/>
                <w:color w:val="auto"/>
                <w:kern w:val="0"/>
                <w:highlight w:val="none"/>
                <w:u w:val="none"/>
                <w:lang w:eastAsia="zh-CN"/>
              </w:rPr>
              <w:t>绩效基本型</w:t>
            </w:r>
          </w:p>
        </w:tc>
      </w:tr>
      <w:tr w14:paraId="4042E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99" w:type="dxa"/>
            <w:vMerge w:val="continue"/>
            <w:tcMar>
              <w:left w:w="57" w:type="dxa"/>
              <w:right w:w="57" w:type="dxa"/>
            </w:tcMar>
            <w:vAlign w:val="center"/>
          </w:tcPr>
          <w:p w14:paraId="5B4C5F4E">
            <w:pPr>
              <w:keepNext w:val="0"/>
              <w:keepLines w:val="0"/>
              <w:pageBreakBefore w:val="0"/>
              <w:widowControl w:val="0"/>
              <w:kinsoku/>
              <w:wordWrap/>
              <w:overflowPunct/>
              <w:topLinePunct w:val="0"/>
              <w:autoSpaceDE/>
              <w:autoSpaceDN/>
              <w:bidi w:val="0"/>
              <w:adjustRightInd/>
              <w:snapToGrid w:val="0"/>
              <w:spacing w:line="280" w:lineRule="exact"/>
              <w:jc w:val="left"/>
              <w:textAlignment w:val="auto"/>
              <w:rPr>
                <w:rFonts w:ascii="仿宋_GB2312" w:hAnsi="宋体" w:eastAsia="仿宋_GB2312"/>
                <w:color w:val="auto"/>
                <w:kern w:val="0"/>
                <w:highlight w:val="none"/>
                <w:u w:val="none"/>
              </w:rPr>
            </w:pPr>
          </w:p>
        </w:tc>
        <w:tc>
          <w:tcPr>
            <w:tcW w:w="823" w:type="dxa"/>
            <w:vMerge w:val="continue"/>
            <w:tcMar>
              <w:left w:w="57" w:type="dxa"/>
              <w:right w:w="57" w:type="dxa"/>
            </w:tcMar>
            <w:vAlign w:val="center"/>
          </w:tcPr>
          <w:p w14:paraId="5F3E55A7">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p>
        </w:tc>
        <w:tc>
          <w:tcPr>
            <w:tcW w:w="1527" w:type="dxa"/>
            <w:gridSpan w:val="3"/>
            <w:vMerge w:val="continue"/>
            <w:tcMar>
              <w:left w:w="57" w:type="dxa"/>
              <w:right w:w="57" w:type="dxa"/>
            </w:tcMar>
            <w:vAlign w:val="center"/>
          </w:tcPr>
          <w:p w14:paraId="3241359A">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p>
        </w:tc>
        <w:tc>
          <w:tcPr>
            <w:tcW w:w="1665" w:type="dxa"/>
            <w:gridSpan w:val="2"/>
            <w:tcMar>
              <w:left w:w="57" w:type="dxa"/>
              <w:right w:w="57" w:type="dxa"/>
            </w:tcMar>
            <w:vAlign w:val="center"/>
          </w:tcPr>
          <w:p w14:paraId="5F91D41A">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rPr>
              <w:t>预算编制合理性</w:t>
            </w:r>
          </w:p>
        </w:tc>
        <w:tc>
          <w:tcPr>
            <w:tcW w:w="750" w:type="dxa"/>
            <w:gridSpan w:val="3"/>
            <w:tcMar>
              <w:left w:w="57" w:type="dxa"/>
              <w:right w:w="57" w:type="dxa"/>
            </w:tcMar>
            <w:vAlign w:val="center"/>
          </w:tcPr>
          <w:p w14:paraId="69CC5DDC">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仿宋_GB2312" w:hAnsi="宋体" w:eastAsia="仿宋_GB2312" w:cs="Times New Roman"/>
                <w:color w:val="FF0000"/>
                <w:kern w:val="0"/>
                <w:sz w:val="21"/>
                <w:szCs w:val="22"/>
                <w:highlight w:val="none"/>
                <w:u w:val="none"/>
                <w:lang w:val="en-US" w:eastAsia="zh-CN" w:bidi="ar-SA"/>
              </w:rPr>
            </w:pPr>
            <w:r>
              <w:rPr>
                <w:rFonts w:hint="eastAsia" w:ascii="仿宋_GB2312" w:hAnsi="宋体" w:eastAsia="仿宋_GB2312"/>
                <w:color w:val="FF0000"/>
                <w:kern w:val="0"/>
                <w:highlight w:val="none"/>
                <w:u w:val="none"/>
                <w:lang w:eastAsia="zh-CN"/>
              </w:rPr>
              <w:t>合理</w:t>
            </w:r>
          </w:p>
        </w:tc>
        <w:tc>
          <w:tcPr>
            <w:tcW w:w="783" w:type="dxa"/>
            <w:tcMar>
              <w:left w:w="57" w:type="dxa"/>
              <w:right w:w="57" w:type="dxa"/>
            </w:tcMar>
            <w:vAlign w:val="center"/>
          </w:tcPr>
          <w:p w14:paraId="64512A76">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仿宋_GB2312" w:hAnsi="宋体" w:eastAsia="仿宋_GB2312" w:cs="Times New Roman"/>
                <w:color w:val="FF0000"/>
                <w:kern w:val="0"/>
                <w:sz w:val="21"/>
                <w:szCs w:val="22"/>
                <w:highlight w:val="none"/>
                <w:u w:val="none"/>
                <w:lang w:val="en-US" w:eastAsia="zh-CN" w:bidi="ar-SA"/>
              </w:rPr>
            </w:pPr>
            <w:r>
              <w:rPr>
                <w:rFonts w:hint="eastAsia" w:ascii="仿宋_GB2312" w:hAnsi="宋体" w:eastAsia="仿宋_GB2312"/>
                <w:color w:val="FF0000"/>
                <w:kern w:val="0"/>
                <w:highlight w:val="none"/>
                <w:u w:val="none"/>
                <w:lang w:eastAsia="zh-CN"/>
              </w:rPr>
              <w:t>合理</w:t>
            </w:r>
          </w:p>
        </w:tc>
        <w:tc>
          <w:tcPr>
            <w:tcW w:w="959" w:type="dxa"/>
            <w:gridSpan w:val="2"/>
            <w:tcMar>
              <w:left w:w="57" w:type="dxa"/>
              <w:right w:w="57" w:type="dxa"/>
            </w:tcMar>
            <w:vAlign w:val="center"/>
          </w:tcPr>
          <w:p w14:paraId="51DD387B">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仿宋_GB2312" w:hAnsi="宋体" w:eastAsia="仿宋_GB2312" w:cs="Times New Roman"/>
                <w:color w:val="FF0000"/>
                <w:kern w:val="0"/>
                <w:sz w:val="21"/>
                <w:szCs w:val="22"/>
                <w:highlight w:val="none"/>
                <w:u w:val="none"/>
                <w:lang w:val="en-US" w:eastAsia="zh-CN" w:bidi="ar-SA"/>
              </w:rPr>
            </w:pPr>
            <w:r>
              <w:rPr>
                <w:rFonts w:hint="eastAsia" w:ascii="仿宋_GB2312" w:hAnsi="宋体" w:eastAsia="仿宋_GB2312"/>
                <w:color w:val="FF0000"/>
                <w:kern w:val="0"/>
                <w:highlight w:val="none"/>
                <w:u w:val="none"/>
                <w:lang w:eastAsia="zh-CN"/>
              </w:rPr>
              <w:t>合理</w:t>
            </w:r>
          </w:p>
        </w:tc>
        <w:tc>
          <w:tcPr>
            <w:tcW w:w="528" w:type="dxa"/>
            <w:gridSpan w:val="3"/>
            <w:tcMar>
              <w:left w:w="57" w:type="dxa"/>
              <w:right w:w="57" w:type="dxa"/>
            </w:tcMar>
            <w:vAlign w:val="center"/>
          </w:tcPr>
          <w:p w14:paraId="2D3C190F">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Times New Roman"/>
                <w:color w:val="auto"/>
                <w:kern w:val="0"/>
                <w:sz w:val="21"/>
                <w:szCs w:val="22"/>
                <w:highlight w:val="none"/>
                <w:u w:val="none"/>
                <w:lang w:val="en-US" w:eastAsia="zh-CN" w:bidi="ar-SA"/>
              </w:rPr>
            </w:pPr>
            <w:r>
              <w:rPr>
                <w:rFonts w:hint="eastAsia" w:ascii="仿宋_GB2312" w:hAnsi="宋体" w:eastAsia="仿宋_GB2312"/>
                <w:color w:val="auto"/>
                <w:kern w:val="0"/>
                <w:highlight w:val="none"/>
                <w:u w:val="none"/>
                <w:lang w:eastAsia="zh-CN"/>
              </w:rPr>
              <w:t>计划标准</w:t>
            </w:r>
          </w:p>
        </w:tc>
        <w:tc>
          <w:tcPr>
            <w:tcW w:w="514" w:type="dxa"/>
            <w:tcMar>
              <w:left w:w="57" w:type="dxa"/>
              <w:right w:w="57" w:type="dxa"/>
            </w:tcMar>
            <w:vAlign w:val="center"/>
          </w:tcPr>
          <w:p w14:paraId="61D95C56">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s="仿宋_GB2312"/>
                <w:color w:val="auto"/>
                <w:kern w:val="0"/>
                <w:highlight w:val="none"/>
                <w:u w:val="none"/>
                <w:lang w:eastAsia="zh-CN"/>
              </w:rPr>
              <w:t>绩效基本型</w:t>
            </w:r>
          </w:p>
        </w:tc>
      </w:tr>
      <w:tr w14:paraId="5EB6D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1399" w:type="dxa"/>
            <w:vMerge w:val="continue"/>
            <w:tcMar>
              <w:left w:w="57" w:type="dxa"/>
              <w:right w:w="57" w:type="dxa"/>
            </w:tcMar>
            <w:vAlign w:val="center"/>
          </w:tcPr>
          <w:p w14:paraId="31DCAF84">
            <w:pPr>
              <w:keepNext w:val="0"/>
              <w:keepLines w:val="0"/>
              <w:pageBreakBefore w:val="0"/>
              <w:widowControl w:val="0"/>
              <w:kinsoku/>
              <w:wordWrap/>
              <w:overflowPunct/>
              <w:topLinePunct w:val="0"/>
              <w:autoSpaceDE/>
              <w:autoSpaceDN/>
              <w:bidi w:val="0"/>
              <w:adjustRightInd/>
              <w:snapToGrid w:val="0"/>
              <w:spacing w:line="280" w:lineRule="exact"/>
              <w:jc w:val="left"/>
              <w:textAlignment w:val="auto"/>
              <w:rPr>
                <w:rFonts w:ascii="仿宋_GB2312" w:hAnsi="宋体" w:eastAsia="仿宋_GB2312"/>
                <w:color w:val="auto"/>
                <w:kern w:val="0"/>
                <w:highlight w:val="none"/>
                <w:u w:val="none"/>
              </w:rPr>
            </w:pPr>
          </w:p>
        </w:tc>
        <w:tc>
          <w:tcPr>
            <w:tcW w:w="823" w:type="dxa"/>
            <w:vMerge w:val="continue"/>
            <w:tcMar>
              <w:left w:w="57" w:type="dxa"/>
              <w:right w:w="57" w:type="dxa"/>
            </w:tcMar>
            <w:vAlign w:val="center"/>
          </w:tcPr>
          <w:p w14:paraId="085CF0C8">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p>
        </w:tc>
        <w:tc>
          <w:tcPr>
            <w:tcW w:w="1527" w:type="dxa"/>
            <w:gridSpan w:val="3"/>
            <w:vMerge w:val="continue"/>
            <w:tcMar>
              <w:left w:w="57" w:type="dxa"/>
              <w:right w:w="57" w:type="dxa"/>
            </w:tcMar>
            <w:vAlign w:val="center"/>
          </w:tcPr>
          <w:p w14:paraId="49A75247">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宋体" w:eastAsia="仿宋_GB2312" w:cs="仿宋_GB2312"/>
                <w:color w:val="auto"/>
                <w:kern w:val="0"/>
                <w:highlight w:val="none"/>
                <w:u w:val="none"/>
              </w:rPr>
            </w:pPr>
          </w:p>
        </w:tc>
        <w:tc>
          <w:tcPr>
            <w:tcW w:w="1665" w:type="dxa"/>
            <w:gridSpan w:val="2"/>
            <w:tcMar>
              <w:left w:w="57" w:type="dxa"/>
              <w:right w:w="57" w:type="dxa"/>
            </w:tcMar>
            <w:vAlign w:val="center"/>
          </w:tcPr>
          <w:p w14:paraId="104741AB">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rPr>
              <w:t>立项规范性</w:t>
            </w:r>
          </w:p>
        </w:tc>
        <w:tc>
          <w:tcPr>
            <w:tcW w:w="750" w:type="dxa"/>
            <w:gridSpan w:val="3"/>
            <w:tcMar>
              <w:left w:w="57" w:type="dxa"/>
              <w:right w:w="57" w:type="dxa"/>
            </w:tcMar>
            <w:vAlign w:val="center"/>
          </w:tcPr>
          <w:p w14:paraId="005378FF">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仿宋_GB2312" w:hAnsi="宋体" w:eastAsia="仿宋_GB2312" w:cs="Times New Roman"/>
                <w:color w:val="FF0000"/>
                <w:kern w:val="0"/>
                <w:sz w:val="21"/>
                <w:szCs w:val="22"/>
                <w:highlight w:val="none"/>
                <w:u w:val="none"/>
                <w:lang w:val="en-US" w:eastAsia="zh-CN" w:bidi="ar-SA"/>
              </w:rPr>
            </w:pPr>
            <w:r>
              <w:rPr>
                <w:rFonts w:hint="eastAsia" w:ascii="仿宋_GB2312" w:hAnsi="宋体" w:eastAsia="仿宋_GB2312"/>
                <w:color w:val="FF0000"/>
                <w:kern w:val="0"/>
                <w:highlight w:val="none"/>
                <w:u w:val="none"/>
                <w:lang w:eastAsia="zh-CN"/>
              </w:rPr>
              <w:t>规范</w:t>
            </w:r>
          </w:p>
        </w:tc>
        <w:tc>
          <w:tcPr>
            <w:tcW w:w="783" w:type="dxa"/>
            <w:tcMar>
              <w:left w:w="57" w:type="dxa"/>
              <w:right w:w="57" w:type="dxa"/>
            </w:tcMar>
            <w:vAlign w:val="center"/>
          </w:tcPr>
          <w:p w14:paraId="14A459B1">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仿宋_GB2312" w:hAnsi="宋体" w:eastAsia="仿宋_GB2312" w:cs="Times New Roman"/>
                <w:color w:val="FF0000"/>
                <w:kern w:val="0"/>
                <w:sz w:val="21"/>
                <w:szCs w:val="22"/>
                <w:highlight w:val="none"/>
                <w:u w:val="none"/>
                <w:lang w:val="en-US" w:eastAsia="zh-CN" w:bidi="ar-SA"/>
              </w:rPr>
            </w:pPr>
            <w:r>
              <w:rPr>
                <w:rFonts w:hint="eastAsia" w:ascii="仿宋_GB2312" w:hAnsi="宋体" w:eastAsia="仿宋_GB2312"/>
                <w:color w:val="FF0000"/>
                <w:kern w:val="0"/>
                <w:highlight w:val="none"/>
                <w:u w:val="none"/>
                <w:lang w:eastAsia="zh-CN"/>
              </w:rPr>
              <w:t>规范</w:t>
            </w:r>
          </w:p>
        </w:tc>
        <w:tc>
          <w:tcPr>
            <w:tcW w:w="959" w:type="dxa"/>
            <w:gridSpan w:val="2"/>
            <w:tcMar>
              <w:left w:w="57" w:type="dxa"/>
              <w:right w:w="57" w:type="dxa"/>
            </w:tcMar>
            <w:vAlign w:val="center"/>
          </w:tcPr>
          <w:p w14:paraId="19BFC3C3">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仿宋_GB2312" w:hAnsi="宋体" w:eastAsia="仿宋_GB2312" w:cs="Times New Roman"/>
                <w:color w:val="FF0000"/>
                <w:kern w:val="0"/>
                <w:sz w:val="21"/>
                <w:szCs w:val="22"/>
                <w:highlight w:val="none"/>
                <w:u w:val="none"/>
                <w:lang w:val="en-US" w:eastAsia="zh-CN" w:bidi="ar-SA"/>
              </w:rPr>
            </w:pPr>
            <w:r>
              <w:rPr>
                <w:rFonts w:hint="eastAsia" w:ascii="仿宋_GB2312" w:hAnsi="宋体" w:eastAsia="仿宋_GB2312"/>
                <w:color w:val="FF0000"/>
                <w:kern w:val="0"/>
                <w:highlight w:val="none"/>
                <w:u w:val="none"/>
                <w:lang w:eastAsia="zh-CN"/>
              </w:rPr>
              <w:t>规范</w:t>
            </w:r>
          </w:p>
        </w:tc>
        <w:tc>
          <w:tcPr>
            <w:tcW w:w="528" w:type="dxa"/>
            <w:gridSpan w:val="3"/>
            <w:tcMar>
              <w:left w:w="57" w:type="dxa"/>
              <w:right w:w="57" w:type="dxa"/>
            </w:tcMar>
            <w:vAlign w:val="center"/>
          </w:tcPr>
          <w:p w14:paraId="24E893E6">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Times New Roman"/>
                <w:color w:val="auto"/>
                <w:kern w:val="0"/>
                <w:sz w:val="21"/>
                <w:szCs w:val="22"/>
                <w:highlight w:val="none"/>
                <w:u w:val="none"/>
                <w:lang w:val="en-US" w:eastAsia="zh-CN" w:bidi="ar-SA"/>
              </w:rPr>
            </w:pPr>
            <w:r>
              <w:rPr>
                <w:rFonts w:hint="eastAsia" w:ascii="仿宋_GB2312" w:hAnsi="宋体" w:eastAsia="仿宋_GB2312"/>
                <w:color w:val="auto"/>
                <w:kern w:val="0"/>
                <w:highlight w:val="none"/>
                <w:u w:val="none"/>
                <w:lang w:eastAsia="zh-CN"/>
              </w:rPr>
              <w:t>计划标准</w:t>
            </w:r>
          </w:p>
        </w:tc>
        <w:tc>
          <w:tcPr>
            <w:tcW w:w="514" w:type="dxa"/>
            <w:tcMar>
              <w:left w:w="57" w:type="dxa"/>
              <w:right w:w="57" w:type="dxa"/>
            </w:tcMar>
            <w:vAlign w:val="center"/>
          </w:tcPr>
          <w:p w14:paraId="4B28C600">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s="仿宋_GB2312"/>
                <w:color w:val="auto"/>
                <w:kern w:val="0"/>
                <w:highlight w:val="none"/>
                <w:u w:val="none"/>
                <w:lang w:eastAsia="zh-CN"/>
              </w:rPr>
              <w:t>绩效基本型</w:t>
            </w:r>
          </w:p>
        </w:tc>
      </w:tr>
      <w:tr w14:paraId="272FD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1399" w:type="dxa"/>
            <w:vMerge w:val="continue"/>
            <w:tcMar>
              <w:left w:w="57" w:type="dxa"/>
              <w:right w:w="57" w:type="dxa"/>
            </w:tcMar>
            <w:vAlign w:val="center"/>
          </w:tcPr>
          <w:p w14:paraId="3FB810CB">
            <w:pPr>
              <w:keepNext w:val="0"/>
              <w:keepLines w:val="0"/>
              <w:pageBreakBefore w:val="0"/>
              <w:widowControl w:val="0"/>
              <w:kinsoku/>
              <w:wordWrap/>
              <w:overflowPunct/>
              <w:topLinePunct w:val="0"/>
              <w:autoSpaceDE/>
              <w:autoSpaceDN/>
              <w:bidi w:val="0"/>
              <w:adjustRightInd/>
              <w:snapToGrid w:val="0"/>
              <w:spacing w:line="280" w:lineRule="exact"/>
              <w:jc w:val="left"/>
              <w:textAlignment w:val="auto"/>
              <w:rPr>
                <w:rFonts w:ascii="仿宋_GB2312" w:hAnsi="宋体" w:eastAsia="仿宋_GB2312"/>
                <w:color w:val="auto"/>
                <w:kern w:val="0"/>
                <w:highlight w:val="none"/>
                <w:u w:val="none"/>
              </w:rPr>
            </w:pPr>
          </w:p>
        </w:tc>
        <w:tc>
          <w:tcPr>
            <w:tcW w:w="823" w:type="dxa"/>
            <w:vMerge w:val="continue"/>
            <w:tcMar>
              <w:left w:w="57" w:type="dxa"/>
              <w:right w:w="57" w:type="dxa"/>
            </w:tcMar>
            <w:vAlign w:val="center"/>
          </w:tcPr>
          <w:p w14:paraId="3B600F0A">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p>
        </w:tc>
        <w:tc>
          <w:tcPr>
            <w:tcW w:w="1527" w:type="dxa"/>
            <w:gridSpan w:val="3"/>
            <w:vMerge w:val="continue"/>
            <w:tcMar>
              <w:left w:w="57" w:type="dxa"/>
              <w:right w:w="57" w:type="dxa"/>
            </w:tcMar>
            <w:vAlign w:val="center"/>
          </w:tcPr>
          <w:p w14:paraId="6CDA0D17">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宋体" w:eastAsia="仿宋_GB2312" w:cs="仿宋_GB2312"/>
                <w:color w:val="auto"/>
                <w:kern w:val="0"/>
                <w:highlight w:val="none"/>
                <w:u w:val="none"/>
              </w:rPr>
            </w:pPr>
          </w:p>
        </w:tc>
        <w:tc>
          <w:tcPr>
            <w:tcW w:w="1665" w:type="dxa"/>
            <w:gridSpan w:val="2"/>
            <w:tcMar>
              <w:left w:w="57" w:type="dxa"/>
              <w:right w:w="57" w:type="dxa"/>
            </w:tcMar>
            <w:vAlign w:val="center"/>
          </w:tcPr>
          <w:p w14:paraId="5C7434B2">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宋体" w:eastAsia="仿宋_GB2312"/>
                <w:color w:val="auto"/>
                <w:kern w:val="0"/>
                <w:highlight w:val="none"/>
                <w:u w:val="none"/>
              </w:rPr>
            </w:pPr>
            <w:r>
              <w:rPr>
                <w:rFonts w:hint="eastAsia" w:ascii="仿宋_GB2312" w:hAnsi="宋体" w:eastAsia="仿宋_GB2312"/>
                <w:color w:val="auto"/>
                <w:kern w:val="0"/>
                <w:highlight w:val="none"/>
                <w:u w:val="none"/>
              </w:rPr>
              <w:t>预算调整率</w:t>
            </w:r>
          </w:p>
        </w:tc>
        <w:tc>
          <w:tcPr>
            <w:tcW w:w="750" w:type="dxa"/>
            <w:gridSpan w:val="3"/>
            <w:tcMar>
              <w:left w:w="57" w:type="dxa"/>
              <w:right w:w="57" w:type="dxa"/>
            </w:tcMar>
            <w:vAlign w:val="center"/>
          </w:tcPr>
          <w:p w14:paraId="1E85042D">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default" w:ascii="Arial" w:hAnsi="Arial" w:eastAsia="仿宋_GB2312" w:cs="Arial"/>
                <w:color w:val="auto"/>
                <w:kern w:val="0"/>
                <w:highlight w:val="none"/>
                <w:u w:val="none"/>
                <w:lang w:val="en-US" w:eastAsia="zh-CN"/>
              </w:rPr>
              <w:t>≤</w:t>
            </w:r>
            <w:r>
              <w:rPr>
                <w:rFonts w:hint="eastAsia" w:ascii="仿宋_GB2312" w:hAnsi="宋体" w:eastAsia="仿宋_GB2312"/>
                <w:color w:val="auto"/>
                <w:kern w:val="0"/>
                <w:highlight w:val="none"/>
                <w:u w:val="none"/>
                <w:lang w:val="en-US" w:eastAsia="zh-CN"/>
              </w:rPr>
              <w:t>10%</w:t>
            </w:r>
          </w:p>
        </w:tc>
        <w:tc>
          <w:tcPr>
            <w:tcW w:w="783" w:type="dxa"/>
            <w:tcMar>
              <w:left w:w="57" w:type="dxa"/>
              <w:right w:w="57" w:type="dxa"/>
            </w:tcMar>
            <w:vAlign w:val="center"/>
          </w:tcPr>
          <w:p w14:paraId="5A9A8BC4">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default" w:ascii="Arial" w:hAnsi="Arial" w:eastAsia="仿宋_GB2312" w:cs="Arial"/>
                <w:color w:val="auto"/>
                <w:kern w:val="0"/>
                <w:highlight w:val="none"/>
                <w:u w:val="none"/>
                <w:lang w:val="en-US" w:eastAsia="zh-CN"/>
              </w:rPr>
              <w:t>≤</w:t>
            </w:r>
            <w:r>
              <w:rPr>
                <w:rFonts w:hint="eastAsia" w:ascii="仿宋_GB2312" w:hAnsi="宋体" w:eastAsia="仿宋_GB2312"/>
                <w:color w:val="auto"/>
                <w:kern w:val="0"/>
                <w:highlight w:val="none"/>
                <w:u w:val="none"/>
                <w:lang w:val="en-US" w:eastAsia="zh-CN"/>
              </w:rPr>
              <w:t>10%</w:t>
            </w:r>
          </w:p>
        </w:tc>
        <w:tc>
          <w:tcPr>
            <w:tcW w:w="959" w:type="dxa"/>
            <w:gridSpan w:val="2"/>
            <w:tcMar>
              <w:left w:w="57" w:type="dxa"/>
              <w:right w:w="57" w:type="dxa"/>
            </w:tcMar>
            <w:vAlign w:val="center"/>
          </w:tcPr>
          <w:p w14:paraId="1B0BA470">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default" w:ascii="Arial" w:hAnsi="Arial" w:eastAsia="仿宋_GB2312" w:cs="Arial"/>
                <w:color w:val="auto"/>
                <w:kern w:val="0"/>
                <w:highlight w:val="none"/>
                <w:u w:val="none"/>
                <w:lang w:val="en-US" w:eastAsia="zh-CN"/>
              </w:rPr>
              <w:t>≤</w:t>
            </w:r>
            <w:r>
              <w:rPr>
                <w:rFonts w:hint="eastAsia" w:ascii="仿宋_GB2312" w:hAnsi="宋体" w:eastAsia="仿宋_GB2312"/>
                <w:color w:val="auto"/>
                <w:kern w:val="0"/>
                <w:highlight w:val="none"/>
                <w:u w:val="none"/>
                <w:lang w:val="en-US" w:eastAsia="zh-CN"/>
              </w:rPr>
              <w:t>10%</w:t>
            </w:r>
          </w:p>
        </w:tc>
        <w:tc>
          <w:tcPr>
            <w:tcW w:w="528" w:type="dxa"/>
            <w:gridSpan w:val="3"/>
            <w:tcMar>
              <w:left w:w="57" w:type="dxa"/>
              <w:right w:w="57" w:type="dxa"/>
            </w:tcMar>
            <w:vAlign w:val="center"/>
          </w:tcPr>
          <w:p w14:paraId="69D3ED44">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宋体" w:eastAsia="仿宋_GB2312" w:cs="Times New Roman"/>
                <w:color w:val="auto"/>
                <w:kern w:val="0"/>
                <w:sz w:val="21"/>
                <w:szCs w:val="22"/>
                <w:highlight w:val="none"/>
                <w:u w:val="none"/>
                <w:lang w:val="en-US" w:eastAsia="zh-CN" w:bidi="ar-SA"/>
              </w:rPr>
            </w:pPr>
            <w:r>
              <w:rPr>
                <w:rFonts w:hint="eastAsia" w:ascii="仿宋_GB2312" w:hAnsi="宋体" w:eastAsia="仿宋_GB2312"/>
                <w:color w:val="auto"/>
                <w:kern w:val="0"/>
                <w:highlight w:val="none"/>
                <w:u w:val="none"/>
                <w:lang w:eastAsia="zh-CN"/>
              </w:rPr>
              <w:t>计划标准</w:t>
            </w:r>
          </w:p>
        </w:tc>
        <w:tc>
          <w:tcPr>
            <w:tcW w:w="514" w:type="dxa"/>
            <w:tcMar>
              <w:left w:w="57" w:type="dxa"/>
              <w:right w:w="57" w:type="dxa"/>
            </w:tcMar>
            <w:vAlign w:val="center"/>
          </w:tcPr>
          <w:p w14:paraId="7FC8C404">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s="仿宋_GB2312"/>
                <w:color w:val="auto"/>
                <w:kern w:val="0"/>
                <w:highlight w:val="none"/>
                <w:u w:val="none"/>
                <w:lang w:eastAsia="zh-CN"/>
              </w:rPr>
              <w:t>绩效基本型</w:t>
            </w:r>
          </w:p>
        </w:tc>
      </w:tr>
      <w:tr w14:paraId="3324C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1399" w:type="dxa"/>
            <w:vMerge w:val="continue"/>
            <w:tcMar>
              <w:left w:w="57" w:type="dxa"/>
              <w:right w:w="57" w:type="dxa"/>
            </w:tcMar>
            <w:vAlign w:val="center"/>
          </w:tcPr>
          <w:p w14:paraId="2DAEB32D">
            <w:pPr>
              <w:keepNext w:val="0"/>
              <w:keepLines w:val="0"/>
              <w:pageBreakBefore w:val="0"/>
              <w:widowControl w:val="0"/>
              <w:kinsoku/>
              <w:wordWrap/>
              <w:overflowPunct/>
              <w:topLinePunct w:val="0"/>
              <w:autoSpaceDE/>
              <w:autoSpaceDN/>
              <w:bidi w:val="0"/>
              <w:adjustRightInd/>
              <w:snapToGrid w:val="0"/>
              <w:spacing w:line="280" w:lineRule="exact"/>
              <w:jc w:val="left"/>
              <w:textAlignment w:val="auto"/>
              <w:rPr>
                <w:rFonts w:ascii="仿宋_GB2312" w:hAnsi="宋体" w:eastAsia="仿宋_GB2312"/>
                <w:color w:val="auto"/>
                <w:kern w:val="0"/>
                <w:highlight w:val="none"/>
                <w:u w:val="none"/>
              </w:rPr>
            </w:pPr>
          </w:p>
        </w:tc>
        <w:tc>
          <w:tcPr>
            <w:tcW w:w="823" w:type="dxa"/>
            <w:vMerge w:val="continue"/>
            <w:tcMar>
              <w:left w:w="57" w:type="dxa"/>
              <w:right w:w="57" w:type="dxa"/>
            </w:tcMar>
            <w:vAlign w:val="center"/>
          </w:tcPr>
          <w:p w14:paraId="6D61AD00">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p>
        </w:tc>
        <w:tc>
          <w:tcPr>
            <w:tcW w:w="1527" w:type="dxa"/>
            <w:gridSpan w:val="3"/>
            <w:vMerge w:val="restart"/>
            <w:tcMar>
              <w:left w:w="57" w:type="dxa"/>
              <w:right w:w="57" w:type="dxa"/>
            </w:tcMar>
            <w:vAlign w:val="center"/>
          </w:tcPr>
          <w:p w14:paraId="6BA4DE69">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宋体" w:eastAsia="仿宋_GB2312" w:cs="仿宋_GB2312"/>
                <w:color w:val="auto"/>
                <w:kern w:val="0"/>
                <w:highlight w:val="none"/>
                <w:u w:val="none"/>
              </w:rPr>
            </w:pPr>
            <w:r>
              <w:rPr>
                <w:rFonts w:hint="eastAsia" w:ascii="仿宋_GB2312" w:hAnsi="宋体" w:eastAsia="仿宋_GB2312" w:cs="仿宋_GB2312"/>
                <w:color w:val="auto"/>
                <w:kern w:val="0"/>
                <w:highlight w:val="none"/>
                <w:u w:val="none"/>
              </w:rPr>
              <w:t>预算执行</w:t>
            </w:r>
          </w:p>
        </w:tc>
        <w:tc>
          <w:tcPr>
            <w:tcW w:w="1665" w:type="dxa"/>
            <w:gridSpan w:val="2"/>
            <w:tcMar>
              <w:left w:w="57" w:type="dxa"/>
              <w:right w:w="57" w:type="dxa"/>
            </w:tcMar>
            <w:vAlign w:val="center"/>
          </w:tcPr>
          <w:p w14:paraId="28F9D61A">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rPr>
              <w:t>预算执行率</w:t>
            </w:r>
          </w:p>
        </w:tc>
        <w:tc>
          <w:tcPr>
            <w:tcW w:w="750" w:type="dxa"/>
            <w:gridSpan w:val="3"/>
            <w:tcMar>
              <w:left w:w="57" w:type="dxa"/>
              <w:right w:w="57" w:type="dxa"/>
            </w:tcMar>
            <w:vAlign w:val="center"/>
          </w:tcPr>
          <w:p w14:paraId="5A567952">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仿宋_GB2312" w:hAnsi="宋体" w:eastAsia="仿宋_GB2312" w:cs="Times New Roman"/>
                <w:color w:val="auto"/>
                <w:kern w:val="0"/>
                <w:sz w:val="21"/>
                <w:szCs w:val="22"/>
                <w:highlight w:val="none"/>
                <w:u w:val="none"/>
                <w:lang w:val="en-US" w:eastAsia="zh-CN" w:bidi="ar-SA"/>
              </w:rPr>
            </w:pPr>
            <w:r>
              <w:rPr>
                <w:rFonts w:hint="eastAsia" w:ascii="仿宋_GB2312" w:hAnsi="宋体" w:eastAsia="仿宋_GB2312"/>
                <w:color w:val="auto"/>
                <w:kern w:val="0"/>
                <w:highlight w:val="none"/>
                <w:u w:val="none"/>
                <w:lang w:val="en-US" w:eastAsia="zh-CN"/>
              </w:rPr>
              <w:t>100%</w:t>
            </w:r>
          </w:p>
        </w:tc>
        <w:tc>
          <w:tcPr>
            <w:tcW w:w="783" w:type="dxa"/>
            <w:tcMar>
              <w:left w:w="57" w:type="dxa"/>
              <w:right w:w="57" w:type="dxa"/>
            </w:tcMar>
            <w:vAlign w:val="center"/>
          </w:tcPr>
          <w:p w14:paraId="722A433B">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Times New Roman"/>
                <w:color w:val="auto"/>
                <w:kern w:val="0"/>
                <w:sz w:val="21"/>
                <w:szCs w:val="22"/>
                <w:highlight w:val="none"/>
                <w:u w:val="none"/>
                <w:lang w:val="en-US" w:eastAsia="zh-CN" w:bidi="ar-SA"/>
              </w:rPr>
            </w:pPr>
            <w:r>
              <w:rPr>
                <w:rFonts w:hint="eastAsia" w:ascii="仿宋_GB2312" w:hAnsi="宋体" w:eastAsia="仿宋_GB2312"/>
                <w:color w:val="auto"/>
                <w:kern w:val="0"/>
                <w:highlight w:val="none"/>
                <w:u w:val="none"/>
                <w:lang w:val="en-US" w:eastAsia="zh-CN"/>
              </w:rPr>
              <w:t>100%</w:t>
            </w:r>
          </w:p>
        </w:tc>
        <w:tc>
          <w:tcPr>
            <w:tcW w:w="959" w:type="dxa"/>
            <w:gridSpan w:val="2"/>
            <w:tcMar>
              <w:left w:w="57" w:type="dxa"/>
              <w:right w:w="57" w:type="dxa"/>
            </w:tcMar>
            <w:vAlign w:val="center"/>
          </w:tcPr>
          <w:p w14:paraId="2798DF5A">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default" w:ascii="Arial" w:hAnsi="Arial" w:eastAsia="仿宋_GB2312" w:cs="Arial"/>
                <w:color w:val="auto"/>
                <w:kern w:val="0"/>
                <w:highlight w:val="none"/>
                <w:u w:val="none"/>
                <w:lang w:val="en-US" w:eastAsia="zh-CN"/>
              </w:rPr>
              <w:t>≤</w:t>
            </w:r>
            <w:r>
              <w:rPr>
                <w:rFonts w:hint="eastAsia" w:ascii="仿宋_GB2312" w:hAnsi="宋体" w:eastAsia="仿宋_GB2312"/>
                <w:color w:val="auto"/>
                <w:kern w:val="0"/>
                <w:highlight w:val="none"/>
                <w:u w:val="none"/>
                <w:lang w:val="en-US" w:eastAsia="zh-CN"/>
              </w:rPr>
              <w:t>100%</w:t>
            </w:r>
          </w:p>
        </w:tc>
        <w:tc>
          <w:tcPr>
            <w:tcW w:w="528" w:type="dxa"/>
            <w:gridSpan w:val="3"/>
            <w:tcMar>
              <w:left w:w="57" w:type="dxa"/>
              <w:right w:w="57" w:type="dxa"/>
            </w:tcMar>
            <w:vAlign w:val="center"/>
          </w:tcPr>
          <w:p w14:paraId="7D0695B7">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Times New Roman"/>
                <w:color w:val="auto"/>
                <w:kern w:val="0"/>
                <w:sz w:val="21"/>
                <w:szCs w:val="22"/>
                <w:highlight w:val="none"/>
                <w:u w:val="none"/>
                <w:lang w:val="en-US" w:eastAsia="zh-CN" w:bidi="ar-SA"/>
              </w:rPr>
            </w:pPr>
            <w:r>
              <w:rPr>
                <w:rFonts w:hint="eastAsia" w:ascii="仿宋_GB2312" w:hAnsi="宋体" w:eastAsia="仿宋_GB2312"/>
                <w:color w:val="auto"/>
                <w:kern w:val="0"/>
                <w:highlight w:val="none"/>
                <w:u w:val="none"/>
                <w:lang w:eastAsia="zh-CN"/>
              </w:rPr>
              <w:t>计划标准</w:t>
            </w:r>
          </w:p>
        </w:tc>
        <w:tc>
          <w:tcPr>
            <w:tcW w:w="514" w:type="dxa"/>
            <w:tcMar>
              <w:left w:w="57" w:type="dxa"/>
              <w:right w:w="57" w:type="dxa"/>
            </w:tcMar>
            <w:vAlign w:val="center"/>
          </w:tcPr>
          <w:p w14:paraId="45EF6FF0">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s="仿宋_GB2312"/>
                <w:color w:val="auto"/>
                <w:kern w:val="0"/>
                <w:highlight w:val="none"/>
                <w:u w:val="none"/>
                <w:lang w:eastAsia="zh-CN"/>
              </w:rPr>
              <w:t>绩效基本型</w:t>
            </w:r>
          </w:p>
        </w:tc>
      </w:tr>
      <w:tr w14:paraId="6CA58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99" w:type="dxa"/>
            <w:vMerge w:val="continue"/>
            <w:tcMar>
              <w:left w:w="57" w:type="dxa"/>
              <w:right w:w="57" w:type="dxa"/>
            </w:tcMar>
            <w:vAlign w:val="center"/>
          </w:tcPr>
          <w:p w14:paraId="328C6BEB">
            <w:pPr>
              <w:keepNext w:val="0"/>
              <w:keepLines w:val="0"/>
              <w:pageBreakBefore w:val="0"/>
              <w:widowControl w:val="0"/>
              <w:kinsoku/>
              <w:wordWrap/>
              <w:overflowPunct/>
              <w:topLinePunct w:val="0"/>
              <w:autoSpaceDE/>
              <w:autoSpaceDN/>
              <w:bidi w:val="0"/>
              <w:adjustRightInd/>
              <w:snapToGrid w:val="0"/>
              <w:spacing w:line="280" w:lineRule="exact"/>
              <w:jc w:val="left"/>
              <w:textAlignment w:val="auto"/>
              <w:rPr>
                <w:rFonts w:ascii="仿宋_GB2312" w:hAnsi="宋体" w:eastAsia="仿宋_GB2312"/>
                <w:color w:val="auto"/>
                <w:kern w:val="0"/>
                <w:highlight w:val="none"/>
                <w:u w:val="none"/>
              </w:rPr>
            </w:pPr>
          </w:p>
        </w:tc>
        <w:tc>
          <w:tcPr>
            <w:tcW w:w="823" w:type="dxa"/>
            <w:vMerge w:val="continue"/>
            <w:tcMar>
              <w:left w:w="57" w:type="dxa"/>
              <w:right w:w="57" w:type="dxa"/>
            </w:tcMar>
            <w:vAlign w:val="center"/>
          </w:tcPr>
          <w:p w14:paraId="336734E8">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p>
        </w:tc>
        <w:tc>
          <w:tcPr>
            <w:tcW w:w="1527" w:type="dxa"/>
            <w:gridSpan w:val="3"/>
            <w:vMerge w:val="continue"/>
            <w:tcMar>
              <w:left w:w="57" w:type="dxa"/>
              <w:right w:w="57" w:type="dxa"/>
            </w:tcMar>
            <w:vAlign w:val="center"/>
          </w:tcPr>
          <w:p w14:paraId="5BF722ED">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宋体" w:eastAsia="仿宋_GB2312" w:cs="仿宋_GB2312"/>
                <w:color w:val="auto"/>
                <w:kern w:val="0"/>
                <w:highlight w:val="none"/>
                <w:u w:val="none"/>
              </w:rPr>
            </w:pPr>
          </w:p>
        </w:tc>
        <w:tc>
          <w:tcPr>
            <w:tcW w:w="1665" w:type="dxa"/>
            <w:gridSpan w:val="2"/>
            <w:tcMar>
              <w:left w:w="57" w:type="dxa"/>
              <w:right w:w="57" w:type="dxa"/>
            </w:tcMar>
            <w:vAlign w:val="center"/>
          </w:tcPr>
          <w:p w14:paraId="19C439EA">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rPr>
              <w:t>结转结余率</w:t>
            </w:r>
          </w:p>
        </w:tc>
        <w:tc>
          <w:tcPr>
            <w:tcW w:w="750" w:type="dxa"/>
            <w:gridSpan w:val="3"/>
            <w:tcMar>
              <w:left w:w="57" w:type="dxa"/>
              <w:right w:w="57" w:type="dxa"/>
            </w:tcMar>
            <w:vAlign w:val="center"/>
          </w:tcPr>
          <w:p w14:paraId="7A469192">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default" w:ascii="Arial" w:hAnsi="Arial" w:eastAsia="仿宋_GB2312" w:cs="Arial"/>
                <w:color w:val="auto"/>
                <w:kern w:val="0"/>
                <w:highlight w:val="none"/>
                <w:u w:val="none"/>
                <w:lang w:val="en-US" w:eastAsia="zh-CN"/>
              </w:rPr>
              <w:t>≤</w:t>
            </w:r>
            <w:r>
              <w:rPr>
                <w:rFonts w:hint="eastAsia" w:ascii="仿宋_GB2312" w:hAnsi="宋体" w:eastAsia="仿宋_GB2312"/>
                <w:color w:val="auto"/>
                <w:kern w:val="0"/>
                <w:highlight w:val="none"/>
                <w:u w:val="none"/>
                <w:lang w:val="en-US" w:eastAsia="zh-CN"/>
              </w:rPr>
              <w:t>10%</w:t>
            </w:r>
          </w:p>
        </w:tc>
        <w:tc>
          <w:tcPr>
            <w:tcW w:w="783" w:type="dxa"/>
            <w:tcMar>
              <w:left w:w="57" w:type="dxa"/>
              <w:right w:w="57" w:type="dxa"/>
            </w:tcMar>
            <w:vAlign w:val="center"/>
          </w:tcPr>
          <w:p w14:paraId="2BC9FF6D">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default" w:ascii="Arial" w:hAnsi="Arial" w:eastAsia="仿宋_GB2312" w:cs="Arial"/>
                <w:color w:val="auto"/>
                <w:kern w:val="0"/>
                <w:highlight w:val="none"/>
                <w:u w:val="none"/>
                <w:lang w:val="en-US" w:eastAsia="zh-CN"/>
              </w:rPr>
              <w:t>≤</w:t>
            </w:r>
            <w:r>
              <w:rPr>
                <w:rFonts w:hint="eastAsia" w:ascii="仿宋_GB2312" w:hAnsi="宋体" w:eastAsia="仿宋_GB2312"/>
                <w:color w:val="auto"/>
                <w:kern w:val="0"/>
                <w:highlight w:val="none"/>
                <w:u w:val="none"/>
                <w:lang w:val="en-US" w:eastAsia="zh-CN"/>
              </w:rPr>
              <w:t>10%</w:t>
            </w:r>
          </w:p>
        </w:tc>
        <w:tc>
          <w:tcPr>
            <w:tcW w:w="959" w:type="dxa"/>
            <w:gridSpan w:val="2"/>
            <w:tcMar>
              <w:left w:w="57" w:type="dxa"/>
              <w:right w:w="57" w:type="dxa"/>
            </w:tcMar>
            <w:vAlign w:val="center"/>
          </w:tcPr>
          <w:p w14:paraId="32D3F78A">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default" w:ascii="Arial" w:hAnsi="Arial" w:eastAsia="仿宋_GB2312" w:cs="Arial"/>
                <w:color w:val="auto"/>
                <w:kern w:val="0"/>
                <w:highlight w:val="none"/>
                <w:u w:val="none"/>
                <w:lang w:val="en-US" w:eastAsia="zh-CN"/>
              </w:rPr>
              <w:t>≤</w:t>
            </w:r>
            <w:r>
              <w:rPr>
                <w:rFonts w:hint="eastAsia" w:ascii="仿宋_GB2312" w:hAnsi="宋体" w:eastAsia="仿宋_GB2312"/>
                <w:color w:val="auto"/>
                <w:kern w:val="0"/>
                <w:highlight w:val="none"/>
                <w:u w:val="none"/>
                <w:lang w:val="en-US" w:eastAsia="zh-CN"/>
              </w:rPr>
              <w:t>10%</w:t>
            </w:r>
          </w:p>
        </w:tc>
        <w:tc>
          <w:tcPr>
            <w:tcW w:w="528" w:type="dxa"/>
            <w:gridSpan w:val="3"/>
            <w:tcMar>
              <w:left w:w="57" w:type="dxa"/>
              <w:right w:w="57" w:type="dxa"/>
            </w:tcMar>
            <w:vAlign w:val="center"/>
          </w:tcPr>
          <w:p w14:paraId="61841E8C">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Times New Roman"/>
                <w:color w:val="auto"/>
                <w:kern w:val="0"/>
                <w:sz w:val="21"/>
                <w:szCs w:val="22"/>
                <w:highlight w:val="none"/>
                <w:u w:val="none"/>
                <w:lang w:val="en-US" w:eastAsia="zh-CN" w:bidi="ar-SA"/>
              </w:rPr>
            </w:pPr>
            <w:r>
              <w:rPr>
                <w:rFonts w:hint="eastAsia" w:ascii="仿宋_GB2312" w:hAnsi="宋体" w:eastAsia="仿宋_GB2312"/>
                <w:color w:val="auto"/>
                <w:kern w:val="0"/>
                <w:highlight w:val="none"/>
                <w:u w:val="none"/>
                <w:lang w:eastAsia="zh-CN"/>
              </w:rPr>
              <w:t>计划标准</w:t>
            </w:r>
          </w:p>
        </w:tc>
        <w:tc>
          <w:tcPr>
            <w:tcW w:w="514" w:type="dxa"/>
            <w:tcMar>
              <w:left w:w="57" w:type="dxa"/>
              <w:right w:w="57" w:type="dxa"/>
            </w:tcMar>
            <w:vAlign w:val="center"/>
          </w:tcPr>
          <w:p w14:paraId="042DCC78">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s="仿宋_GB2312"/>
                <w:color w:val="auto"/>
                <w:kern w:val="0"/>
                <w:highlight w:val="none"/>
                <w:u w:val="none"/>
                <w:lang w:eastAsia="zh-CN"/>
              </w:rPr>
              <w:t>绩效基本型</w:t>
            </w:r>
          </w:p>
        </w:tc>
      </w:tr>
      <w:tr w14:paraId="12A16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99" w:type="dxa"/>
            <w:vMerge w:val="continue"/>
            <w:tcMar>
              <w:left w:w="57" w:type="dxa"/>
              <w:right w:w="57" w:type="dxa"/>
            </w:tcMar>
            <w:vAlign w:val="center"/>
          </w:tcPr>
          <w:p w14:paraId="054209B8">
            <w:pPr>
              <w:keepNext w:val="0"/>
              <w:keepLines w:val="0"/>
              <w:pageBreakBefore w:val="0"/>
              <w:widowControl w:val="0"/>
              <w:kinsoku/>
              <w:wordWrap/>
              <w:overflowPunct/>
              <w:topLinePunct w:val="0"/>
              <w:autoSpaceDE/>
              <w:autoSpaceDN/>
              <w:bidi w:val="0"/>
              <w:adjustRightInd/>
              <w:snapToGrid w:val="0"/>
              <w:spacing w:line="280" w:lineRule="exact"/>
              <w:jc w:val="left"/>
              <w:textAlignment w:val="auto"/>
              <w:rPr>
                <w:rFonts w:ascii="仿宋_GB2312" w:hAnsi="宋体" w:eastAsia="仿宋_GB2312"/>
                <w:color w:val="auto"/>
                <w:kern w:val="0"/>
                <w:highlight w:val="none"/>
                <w:u w:val="none"/>
              </w:rPr>
            </w:pPr>
          </w:p>
        </w:tc>
        <w:tc>
          <w:tcPr>
            <w:tcW w:w="823" w:type="dxa"/>
            <w:vMerge w:val="continue"/>
            <w:tcMar>
              <w:left w:w="57" w:type="dxa"/>
              <w:right w:w="57" w:type="dxa"/>
            </w:tcMar>
            <w:vAlign w:val="center"/>
          </w:tcPr>
          <w:p w14:paraId="7462608A">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p>
        </w:tc>
        <w:tc>
          <w:tcPr>
            <w:tcW w:w="1527" w:type="dxa"/>
            <w:gridSpan w:val="3"/>
            <w:vMerge w:val="continue"/>
            <w:tcMar>
              <w:left w:w="57" w:type="dxa"/>
              <w:right w:w="57" w:type="dxa"/>
            </w:tcMar>
            <w:vAlign w:val="center"/>
          </w:tcPr>
          <w:p w14:paraId="6C1941BF">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宋体" w:eastAsia="仿宋_GB2312" w:cs="仿宋_GB2312"/>
                <w:color w:val="auto"/>
                <w:kern w:val="0"/>
                <w:highlight w:val="none"/>
                <w:u w:val="none"/>
              </w:rPr>
            </w:pPr>
          </w:p>
        </w:tc>
        <w:tc>
          <w:tcPr>
            <w:tcW w:w="1665" w:type="dxa"/>
            <w:gridSpan w:val="2"/>
            <w:tcMar>
              <w:left w:w="57" w:type="dxa"/>
              <w:right w:w="57" w:type="dxa"/>
            </w:tcMar>
            <w:vAlign w:val="center"/>
          </w:tcPr>
          <w:p w14:paraId="0A7F518F">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rPr>
              <w:t>政府采购执行率</w:t>
            </w:r>
          </w:p>
        </w:tc>
        <w:tc>
          <w:tcPr>
            <w:tcW w:w="750" w:type="dxa"/>
            <w:gridSpan w:val="3"/>
            <w:tcMar>
              <w:left w:w="57" w:type="dxa"/>
              <w:right w:w="57" w:type="dxa"/>
            </w:tcMar>
            <w:vAlign w:val="center"/>
          </w:tcPr>
          <w:p w14:paraId="3C85FE00">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仿宋_GB2312" w:hAnsi="宋体" w:eastAsia="仿宋_GB2312" w:cs="Times New Roman"/>
                <w:color w:val="auto"/>
                <w:kern w:val="0"/>
                <w:sz w:val="21"/>
                <w:szCs w:val="22"/>
                <w:highlight w:val="none"/>
                <w:u w:val="none"/>
                <w:lang w:val="en-US" w:eastAsia="zh-CN" w:bidi="ar-SA"/>
              </w:rPr>
            </w:pPr>
            <w:r>
              <w:rPr>
                <w:rFonts w:hint="eastAsia" w:ascii="仿宋_GB2312" w:hAnsi="宋体" w:eastAsia="仿宋_GB2312"/>
                <w:color w:val="auto"/>
                <w:kern w:val="0"/>
                <w:highlight w:val="none"/>
                <w:u w:val="none"/>
                <w:lang w:val="en-US" w:eastAsia="zh-CN"/>
              </w:rPr>
              <w:t>100%</w:t>
            </w:r>
          </w:p>
        </w:tc>
        <w:tc>
          <w:tcPr>
            <w:tcW w:w="783" w:type="dxa"/>
            <w:tcMar>
              <w:left w:w="57" w:type="dxa"/>
              <w:right w:w="57" w:type="dxa"/>
            </w:tcMar>
            <w:vAlign w:val="center"/>
          </w:tcPr>
          <w:p w14:paraId="484AC745">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Times New Roman"/>
                <w:color w:val="auto"/>
                <w:kern w:val="0"/>
                <w:sz w:val="21"/>
                <w:szCs w:val="22"/>
                <w:highlight w:val="none"/>
                <w:u w:val="none"/>
                <w:lang w:val="en-US" w:eastAsia="zh-CN" w:bidi="ar-SA"/>
              </w:rPr>
            </w:pPr>
            <w:r>
              <w:rPr>
                <w:rFonts w:hint="eastAsia" w:ascii="仿宋_GB2312" w:hAnsi="宋体" w:eastAsia="仿宋_GB2312"/>
                <w:color w:val="auto"/>
                <w:kern w:val="0"/>
                <w:highlight w:val="none"/>
                <w:u w:val="none"/>
                <w:lang w:val="en-US" w:eastAsia="zh-CN"/>
              </w:rPr>
              <w:t>100%</w:t>
            </w:r>
          </w:p>
        </w:tc>
        <w:tc>
          <w:tcPr>
            <w:tcW w:w="959" w:type="dxa"/>
            <w:gridSpan w:val="2"/>
            <w:tcMar>
              <w:left w:w="57" w:type="dxa"/>
              <w:right w:w="57" w:type="dxa"/>
            </w:tcMar>
            <w:vAlign w:val="center"/>
          </w:tcPr>
          <w:p w14:paraId="6B8AD15D">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Times New Roman"/>
                <w:color w:val="auto"/>
                <w:kern w:val="0"/>
                <w:sz w:val="21"/>
                <w:szCs w:val="22"/>
                <w:highlight w:val="none"/>
                <w:u w:val="none"/>
                <w:lang w:val="en-US" w:eastAsia="zh-CN" w:bidi="ar-SA"/>
              </w:rPr>
            </w:pPr>
            <w:r>
              <w:rPr>
                <w:rFonts w:hint="default" w:ascii="Arial" w:hAnsi="Arial" w:eastAsia="仿宋_GB2312" w:cs="Arial"/>
                <w:color w:val="auto"/>
                <w:kern w:val="0"/>
                <w:highlight w:val="none"/>
                <w:u w:val="none"/>
                <w:lang w:val="en-US" w:eastAsia="zh-CN"/>
              </w:rPr>
              <w:t>≤</w:t>
            </w:r>
            <w:r>
              <w:rPr>
                <w:rFonts w:hint="eastAsia" w:ascii="仿宋_GB2312" w:hAnsi="宋体" w:eastAsia="仿宋_GB2312"/>
                <w:color w:val="auto"/>
                <w:kern w:val="0"/>
                <w:highlight w:val="none"/>
                <w:u w:val="none"/>
                <w:lang w:val="en-US" w:eastAsia="zh-CN"/>
              </w:rPr>
              <w:t>100%</w:t>
            </w:r>
          </w:p>
        </w:tc>
        <w:tc>
          <w:tcPr>
            <w:tcW w:w="528" w:type="dxa"/>
            <w:gridSpan w:val="3"/>
            <w:tcMar>
              <w:left w:w="57" w:type="dxa"/>
              <w:right w:w="57" w:type="dxa"/>
            </w:tcMar>
            <w:vAlign w:val="center"/>
          </w:tcPr>
          <w:p w14:paraId="6489710B">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宋体" w:eastAsia="仿宋_GB2312" w:cs="Times New Roman"/>
                <w:color w:val="auto"/>
                <w:kern w:val="0"/>
                <w:sz w:val="21"/>
                <w:szCs w:val="22"/>
                <w:highlight w:val="none"/>
                <w:u w:val="none"/>
                <w:lang w:val="en-US" w:eastAsia="zh-CN" w:bidi="ar-SA"/>
              </w:rPr>
            </w:pPr>
            <w:r>
              <w:rPr>
                <w:rFonts w:hint="eastAsia" w:ascii="仿宋_GB2312" w:hAnsi="宋体" w:eastAsia="仿宋_GB2312"/>
                <w:color w:val="auto"/>
                <w:kern w:val="0"/>
                <w:highlight w:val="none"/>
                <w:u w:val="none"/>
                <w:lang w:eastAsia="zh-CN"/>
              </w:rPr>
              <w:t>计划标准</w:t>
            </w:r>
          </w:p>
        </w:tc>
        <w:tc>
          <w:tcPr>
            <w:tcW w:w="514" w:type="dxa"/>
            <w:tcMar>
              <w:left w:w="57" w:type="dxa"/>
              <w:right w:w="57" w:type="dxa"/>
            </w:tcMar>
            <w:vAlign w:val="center"/>
          </w:tcPr>
          <w:p w14:paraId="74E4786A">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s="仿宋_GB2312"/>
                <w:color w:val="auto"/>
                <w:kern w:val="0"/>
                <w:highlight w:val="none"/>
                <w:u w:val="none"/>
                <w:lang w:eastAsia="zh-CN"/>
              </w:rPr>
              <w:t>绩效基本型</w:t>
            </w:r>
          </w:p>
        </w:tc>
      </w:tr>
      <w:tr w14:paraId="7C46B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99" w:type="dxa"/>
            <w:vMerge w:val="continue"/>
            <w:tcMar>
              <w:left w:w="57" w:type="dxa"/>
              <w:right w:w="57" w:type="dxa"/>
            </w:tcMar>
            <w:vAlign w:val="center"/>
          </w:tcPr>
          <w:p w14:paraId="22DE00FB">
            <w:pPr>
              <w:keepNext w:val="0"/>
              <w:keepLines w:val="0"/>
              <w:pageBreakBefore w:val="0"/>
              <w:widowControl w:val="0"/>
              <w:kinsoku/>
              <w:wordWrap/>
              <w:overflowPunct/>
              <w:topLinePunct w:val="0"/>
              <w:autoSpaceDE/>
              <w:autoSpaceDN/>
              <w:bidi w:val="0"/>
              <w:adjustRightInd/>
              <w:snapToGrid w:val="0"/>
              <w:spacing w:line="280" w:lineRule="exact"/>
              <w:jc w:val="left"/>
              <w:textAlignment w:val="auto"/>
              <w:rPr>
                <w:rFonts w:ascii="仿宋_GB2312" w:hAnsi="宋体" w:eastAsia="仿宋_GB2312"/>
                <w:color w:val="auto"/>
                <w:kern w:val="0"/>
                <w:highlight w:val="none"/>
                <w:u w:val="none"/>
              </w:rPr>
            </w:pPr>
          </w:p>
        </w:tc>
        <w:tc>
          <w:tcPr>
            <w:tcW w:w="823" w:type="dxa"/>
            <w:vMerge w:val="continue"/>
            <w:tcMar>
              <w:left w:w="57" w:type="dxa"/>
              <w:right w:w="57" w:type="dxa"/>
            </w:tcMar>
            <w:vAlign w:val="center"/>
          </w:tcPr>
          <w:p w14:paraId="4045471B">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p>
        </w:tc>
        <w:tc>
          <w:tcPr>
            <w:tcW w:w="1527" w:type="dxa"/>
            <w:gridSpan w:val="3"/>
            <w:vMerge w:val="continue"/>
            <w:tcMar>
              <w:left w:w="57" w:type="dxa"/>
              <w:right w:w="57" w:type="dxa"/>
            </w:tcMar>
            <w:vAlign w:val="center"/>
          </w:tcPr>
          <w:p w14:paraId="6C802DFF">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宋体" w:eastAsia="仿宋_GB2312" w:cs="仿宋_GB2312"/>
                <w:color w:val="auto"/>
                <w:kern w:val="0"/>
                <w:highlight w:val="none"/>
                <w:u w:val="none"/>
              </w:rPr>
            </w:pPr>
          </w:p>
        </w:tc>
        <w:tc>
          <w:tcPr>
            <w:tcW w:w="1665" w:type="dxa"/>
            <w:gridSpan w:val="2"/>
            <w:tcMar>
              <w:left w:w="57" w:type="dxa"/>
              <w:right w:w="57" w:type="dxa"/>
            </w:tcMar>
            <w:vAlign w:val="center"/>
          </w:tcPr>
          <w:p w14:paraId="122356FA">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rPr>
              <w:t>非税收入预算完成率</w:t>
            </w:r>
          </w:p>
        </w:tc>
        <w:tc>
          <w:tcPr>
            <w:tcW w:w="750" w:type="dxa"/>
            <w:gridSpan w:val="3"/>
            <w:tcMar>
              <w:left w:w="57" w:type="dxa"/>
              <w:right w:w="57" w:type="dxa"/>
            </w:tcMar>
            <w:vAlign w:val="center"/>
          </w:tcPr>
          <w:p w14:paraId="4D329FEA">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仿宋_GB2312" w:hAnsi="宋体" w:eastAsia="仿宋_GB2312" w:cs="Times New Roman"/>
                <w:color w:val="auto"/>
                <w:kern w:val="0"/>
                <w:sz w:val="21"/>
                <w:szCs w:val="22"/>
                <w:highlight w:val="none"/>
                <w:u w:val="none"/>
                <w:lang w:val="en-US" w:eastAsia="zh-CN" w:bidi="ar-SA"/>
              </w:rPr>
            </w:pPr>
            <w:r>
              <w:rPr>
                <w:rFonts w:hint="eastAsia" w:ascii="仿宋_GB2312" w:hAnsi="宋体" w:eastAsia="仿宋_GB2312"/>
                <w:color w:val="auto"/>
                <w:kern w:val="0"/>
                <w:highlight w:val="none"/>
                <w:u w:val="none"/>
                <w:lang w:val="en-US" w:eastAsia="zh-CN"/>
              </w:rPr>
              <w:t>100%</w:t>
            </w:r>
          </w:p>
        </w:tc>
        <w:tc>
          <w:tcPr>
            <w:tcW w:w="783" w:type="dxa"/>
            <w:tcMar>
              <w:left w:w="57" w:type="dxa"/>
              <w:right w:w="57" w:type="dxa"/>
            </w:tcMar>
            <w:vAlign w:val="center"/>
          </w:tcPr>
          <w:p w14:paraId="09074B12">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Times New Roman"/>
                <w:color w:val="auto"/>
                <w:kern w:val="0"/>
                <w:sz w:val="21"/>
                <w:szCs w:val="22"/>
                <w:highlight w:val="none"/>
                <w:u w:val="none"/>
                <w:lang w:val="en-US" w:eastAsia="zh-CN" w:bidi="ar-SA"/>
              </w:rPr>
            </w:pPr>
            <w:r>
              <w:rPr>
                <w:rFonts w:hint="eastAsia" w:ascii="仿宋_GB2312" w:hAnsi="宋体" w:eastAsia="仿宋_GB2312"/>
                <w:color w:val="auto"/>
                <w:kern w:val="0"/>
                <w:highlight w:val="none"/>
                <w:u w:val="none"/>
                <w:lang w:val="en-US" w:eastAsia="zh-CN"/>
              </w:rPr>
              <w:t>100%</w:t>
            </w:r>
          </w:p>
        </w:tc>
        <w:tc>
          <w:tcPr>
            <w:tcW w:w="959" w:type="dxa"/>
            <w:gridSpan w:val="2"/>
            <w:tcMar>
              <w:left w:w="57" w:type="dxa"/>
              <w:right w:w="57" w:type="dxa"/>
            </w:tcMar>
            <w:vAlign w:val="center"/>
          </w:tcPr>
          <w:p w14:paraId="05A98BC6">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Times New Roman"/>
                <w:color w:val="auto"/>
                <w:kern w:val="0"/>
                <w:sz w:val="21"/>
                <w:szCs w:val="22"/>
                <w:highlight w:val="none"/>
                <w:u w:val="none"/>
                <w:lang w:val="en-US" w:eastAsia="zh-CN" w:bidi="ar-SA"/>
              </w:rPr>
            </w:pPr>
            <w:r>
              <w:rPr>
                <w:rFonts w:hint="default" w:ascii="Arial" w:hAnsi="Arial" w:eastAsia="仿宋_GB2312" w:cs="Arial"/>
                <w:color w:val="auto"/>
                <w:kern w:val="0"/>
                <w:highlight w:val="none"/>
                <w:u w:val="none"/>
                <w:lang w:val="en-US" w:eastAsia="zh-CN"/>
              </w:rPr>
              <w:t>≤</w:t>
            </w:r>
            <w:r>
              <w:rPr>
                <w:rFonts w:hint="eastAsia" w:ascii="仿宋_GB2312" w:hAnsi="宋体" w:eastAsia="仿宋_GB2312"/>
                <w:color w:val="auto"/>
                <w:kern w:val="0"/>
                <w:highlight w:val="none"/>
                <w:u w:val="none"/>
                <w:lang w:val="en-US" w:eastAsia="zh-CN"/>
              </w:rPr>
              <w:t>100%</w:t>
            </w:r>
          </w:p>
        </w:tc>
        <w:tc>
          <w:tcPr>
            <w:tcW w:w="528" w:type="dxa"/>
            <w:gridSpan w:val="3"/>
            <w:tcMar>
              <w:left w:w="57" w:type="dxa"/>
              <w:right w:w="57" w:type="dxa"/>
            </w:tcMar>
            <w:vAlign w:val="center"/>
          </w:tcPr>
          <w:p w14:paraId="2EA2264A">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Times New Roman"/>
                <w:color w:val="auto"/>
                <w:kern w:val="0"/>
                <w:sz w:val="21"/>
                <w:szCs w:val="22"/>
                <w:highlight w:val="none"/>
                <w:u w:val="none"/>
                <w:lang w:val="en-US" w:eastAsia="zh-CN" w:bidi="ar-SA"/>
              </w:rPr>
            </w:pPr>
            <w:r>
              <w:rPr>
                <w:rFonts w:hint="eastAsia" w:ascii="仿宋_GB2312" w:hAnsi="宋体" w:eastAsia="仿宋_GB2312"/>
                <w:color w:val="auto"/>
                <w:kern w:val="0"/>
                <w:highlight w:val="none"/>
                <w:u w:val="none"/>
                <w:lang w:eastAsia="zh-CN"/>
              </w:rPr>
              <w:t>计划标准</w:t>
            </w:r>
          </w:p>
        </w:tc>
        <w:tc>
          <w:tcPr>
            <w:tcW w:w="514" w:type="dxa"/>
            <w:tcMar>
              <w:left w:w="57" w:type="dxa"/>
              <w:right w:w="57" w:type="dxa"/>
            </w:tcMar>
            <w:vAlign w:val="center"/>
          </w:tcPr>
          <w:p w14:paraId="7A1E4C75">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s="仿宋_GB2312"/>
                <w:color w:val="auto"/>
                <w:kern w:val="0"/>
                <w:highlight w:val="none"/>
                <w:u w:val="none"/>
                <w:lang w:eastAsia="zh-CN"/>
              </w:rPr>
              <w:t>绩效基本型</w:t>
            </w:r>
          </w:p>
        </w:tc>
      </w:tr>
      <w:tr w14:paraId="62F39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99" w:type="dxa"/>
            <w:vMerge w:val="continue"/>
            <w:tcMar>
              <w:left w:w="57" w:type="dxa"/>
              <w:right w:w="57" w:type="dxa"/>
            </w:tcMar>
            <w:vAlign w:val="center"/>
          </w:tcPr>
          <w:p w14:paraId="41CD0010">
            <w:pPr>
              <w:keepNext w:val="0"/>
              <w:keepLines w:val="0"/>
              <w:pageBreakBefore w:val="0"/>
              <w:widowControl w:val="0"/>
              <w:kinsoku/>
              <w:wordWrap/>
              <w:overflowPunct/>
              <w:topLinePunct w:val="0"/>
              <w:autoSpaceDE/>
              <w:autoSpaceDN/>
              <w:bidi w:val="0"/>
              <w:adjustRightInd/>
              <w:snapToGrid w:val="0"/>
              <w:spacing w:line="280" w:lineRule="exact"/>
              <w:jc w:val="left"/>
              <w:textAlignment w:val="auto"/>
              <w:rPr>
                <w:rFonts w:ascii="仿宋_GB2312" w:hAnsi="宋体" w:eastAsia="仿宋_GB2312"/>
                <w:color w:val="auto"/>
                <w:kern w:val="0"/>
                <w:highlight w:val="none"/>
                <w:u w:val="none"/>
              </w:rPr>
            </w:pPr>
          </w:p>
        </w:tc>
        <w:tc>
          <w:tcPr>
            <w:tcW w:w="823" w:type="dxa"/>
            <w:vMerge w:val="continue"/>
            <w:tcMar>
              <w:left w:w="57" w:type="dxa"/>
              <w:right w:w="57" w:type="dxa"/>
            </w:tcMar>
            <w:vAlign w:val="center"/>
          </w:tcPr>
          <w:p w14:paraId="5994791E">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p>
        </w:tc>
        <w:tc>
          <w:tcPr>
            <w:tcW w:w="1527" w:type="dxa"/>
            <w:gridSpan w:val="3"/>
            <w:vMerge w:val="restart"/>
            <w:tcMar>
              <w:left w:w="57" w:type="dxa"/>
              <w:right w:w="57" w:type="dxa"/>
            </w:tcMar>
            <w:vAlign w:val="center"/>
          </w:tcPr>
          <w:p w14:paraId="5B0F8C7E">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宋体" w:eastAsia="仿宋_GB2312" w:cs="仿宋_GB2312"/>
                <w:color w:val="auto"/>
                <w:kern w:val="0"/>
                <w:highlight w:val="none"/>
                <w:u w:val="none"/>
              </w:rPr>
            </w:pPr>
            <w:r>
              <w:rPr>
                <w:rFonts w:hint="eastAsia" w:ascii="仿宋_GB2312" w:hAnsi="宋体" w:eastAsia="仿宋_GB2312" w:cs="仿宋_GB2312"/>
                <w:color w:val="auto"/>
                <w:kern w:val="0"/>
                <w:highlight w:val="none"/>
                <w:u w:val="none"/>
              </w:rPr>
              <w:t>绩效管理</w:t>
            </w:r>
          </w:p>
        </w:tc>
        <w:tc>
          <w:tcPr>
            <w:tcW w:w="1665" w:type="dxa"/>
            <w:gridSpan w:val="2"/>
            <w:tcMar>
              <w:left w:w="57" w:type="dxa"/>
              <w:right w:w="57" w:type="dxa"/>
            </w:tcMar>
            <w:vAlign w:val="center"/>
          </w:tcPr>
          <w:p w14:paraId="3EFA28F2">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rPr>
              <w:t>事前绩效评估完成率</w:t>
            </w:r>
          </w:p>
        </w:tc>
        <w:tc>
          <w:tcPr>
            <w:tcW w:w="750" w:type="dxa"/>
            <w:gridSpan w:val="3"/>
            <w:tcMar>
              <w:left w:w="57" w:type="dxa"/>
              <w:right w:w="57" w:type="dxa"/>
            </w:tcMar>
            <w:vAlign w:val="center"/>
          </w:tcPr>
          <w:p w14:paraId="509D791E">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仿宋_GB2312" w:hAnsi="宋体" w:eastAsia="仿宋_GB2312" w:cs="Times New Roman"/>
                <w:color w:val="auto"/>
                <w:kern w:val="0"/>
                <w:sz w:val="21"/>
                <w:szCs w:val="22"/>
                <w:highlight w:val="none"/>
                <w:u w:val="none"/>
                <w:lang w:val="en-US" w:eastAsia="zh-CN" w:bidi="ar-SA"/>
              </w:rPr>
            </w:pPr>
            <w:r>
              <w:rPr>
                <w:rFonts w:hint="eastAsia" w:ascii="仿宋_GB2312" w:hAnsi="宋体" w:eastAsia="仿宋_GB2312"/>
                <w:color w:val="auto"/>
                <w:kern w:val="0"/>
                <w:highlight w:val="none"/>
                <w:u w:val="none"/>
                <w:lang w:val="en-US" w:eastAsia="zh-CN"/>
              </w:rPr>
              <w:t>100%</w:t>
            </w:r>
          </w:p>
        </w:tc>
        <w:tc>
          <w:tcPr>
            <w:tcW w:w="783" w:type="dxa"/>
            <w:tcMar>
              <w:left w:w="57" w:type="dxa"/>
              <w:right w:w="57" w:type="dxa"/>
            </w:tcMar>
            <w:vAlign w:val="center"/>
          </w:tcPr>
          <w:p w14:paraId="77D73C35">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Times New Roman"/>
                <w:color w:val="auto"/>
                <w:kern w:val="0"/>
                <w:sz w:val="21"/>
                <w:szCs w:val="22"/>
                <w:highlight w:val="none"/>
                <w:u w:val="none"/>
                <w:lang w:val="en-US" w:eastAsia="zh-CN" w:bidi="ar-SA"/>
              </w:rPr>
            </w:pPr>
            <w:r>
              <w:rPr>
                <w:rFonts w:hint="eastAsia" w:ascii="仿宋_GB2312" w:hAnsi="宋体" w:eastAsia="仿宋_GB2312"/>
                <w:color w:val="auto"/>
                <w:kern w:val="0"/>
                <w:highlight w:val="none"/>
                <w:u w:val="none"/>
                <w:lang w:val="en-US" w:eastAsia="zh-CN"/>
              </w:rPr>
              <w:t>100%</w:t>
            </w:r>
          </w:p>
        </w:tc>
        <w:tc>
          <w:tcPr>
            <w:tcW w:w="959" w:type="dxa"/>
            <w:gridSpan w:val="2"/>
            <w:tcMar>
              <w:left w:w="57" w:type="dxa"/>
              <w:right w:w="57" w:type="dxa"/>
            </w:tcMar>
            <w:vAlign w:val="center"/>
          </w:tcPr>
          <w:p w14:paraId="683FB9BF">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Times New Roman"/>
                <w:color w:val="auto"/>
                <w:kern w:val="0"/>
                <w:sz w:val="21"/>
                <w:szCs w:val="22"/>
                <w:highlight w:val="none"/>
                <w:u w:val="none"/>
                <w:lang w:val="en-US" w:eastAsia="zh-CN" w:bidi="ar-SA"/>
              </w:rPr>
            </w:pPr>
            <w:r>
              <w:rPr>
                <w:rFonts w:hint="default" w:ascii="Arial" w:hAnsi="Arial" w:eastAsia="仿宋_GB2312" w:cs="Arial"/>
                <w:color w:val="auto"/>
                <w:kern w:val="0"/>
                <w:highlight w:val="none"/>
                <w:u w:val="none"/>
                <w:lang w:val="en-US" w:eastAsia="zh-CN"/>
              </w:rPr>
              <w:t>≤</w:t>
            </w:r>
            <w:r>
              <w:rPr>
                <w:rFonts w:hint="eastAsia" w:ascii="仿宋_GB2312" w:hAnsi="宋体" w:eastAsia="仿宋_GB2312"/>
                <w:color w:val="auto"/>
                <w:kern w:val="0"/>
                <w:highlight w:val="none"/>
                <w:u w:val="none"/>
                <w:lang w:val="en-US" w:eastAsia="zh-CN"/>
              </w:rPr>
              <w:t>100%</w:t>
            </w:r>
          </w:p>
        </w:tc>
        <w:tc>
          <w:tcPr>
            <w:tcW w:w="528" w:type="dxa"/>
            <w:gridSpan w:val="3"/>
            <w:tcMar>
              <w:left w:w="57" w:type="dxa"/>
              <w:right w:w="57" w:type="dxa"/>
            </w:tcMar>
            <w:vAlign w:val="center"/>
          </w:tcPr>
          <w:p w14:paraId="4B7EC796">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Times New Roman"/>
                <w:color w:val="auto"/>
                <w:kern w:val="0"/>
                <w:sz w:val="21"/>
                <w:szCs w:val="22"/>
                <w:highlight w:val="none"/>
                <w:u w:val="none"/>
                <w:lang w:val="en-US" w:eastAsia="zh-CN" w:bidi="ar-SA"/>
              </w:rPr>
            </w:pPr>
            <w:r>
              <w:rPr>
                <w:rFonts w:hint="eastAsia" w:ascii="仿宋_GB2312" w:hAnsi="宋体" w:eastAsia="仿宋_GB2312"/>
                <w:color w:val="auto"/>
                <w:kern w:val="0"/>
                <w:highlight w:val="none"/>
                <w:u w:val="none"/>
                <w:lang w:eastAsia="zh-CN"/>
              </w:rPr>
              <w:t>计划标准</w:t>
            </w:r>
          </w:p>
        </w:tc>
        <w:tc>
          <w:tcPr>
            <w:tcW w:w="514" w:type="dxa"/>
            <w:tcMar>
              <w:left w:w="57" w:type="dxa"/>
              <w:right w:w="57" w:type="dxa"/>
            </w:tcMar>
            <w:vAlign w:val="center"/>
          </w:tcPr>
          <w:p w14:paraId="5ADCD2F2">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s="仿宋_GB2312"/>
                <w:color w:val="auto"/>
                <w:kern w:val="0"/>
                <w:highlight w:val="none"/>
                <w:u w:val="none"/>
                <w:lang w:eastAsia="zh-CN"/>
              </w:rPr>
              <w:t>绩效基本型</w:t>
            </w:r>
          </w:p>
        </w:tc>
      </w:tr>
      <w:tr w14:paraId="234F5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99" w:type="dxa"/>
            <w:vMerge w:val="continue"/>
            <w:tcMar>
              <w:left w:w="57" w:type="dxa"/>
              <w:right w:w="57" w:type="dxa"/>
            </w:tcMar>
            <w:vAlign w:val="center"/>
          </w:tcPr>
          <w:p w14:paraId="6C7592C8">
            <w:pPr>
              <w:keepNext w:val="0"/>
              <w:keepLines w:val="0"/>
              <w:pageBreakBefore w:val="0"/>
              <w:widowControl w:val="0"/>
              <w:kinsoku/>
              <w:wordWrap/>
              <w:overflowPunct/>
              <w:topLinePunct w:val="0"/>
              <w:autoSpaceDE/>
              <w:autoSpaceDN/>
              <w:bidi w:val="0"/>
              <w:adjustRightInd/>
              <w:snapToGrid w:val="0"/>
              <w:spacing w:line="280" w:lineRule="exact"/>
              <w:jc w:val="left"/>
              <w:textAlignment w:val="auto"/>
              <w:rPr>
                <w:rFonts w:ascii="仿宋_GB2312" w:hAnsi="宋体" w:eastAsia="仿宋_GB2312"/>
                <w:color w:val="auto"/>
                <w:kern w:val="0"/>
                <w:highlight w:val="none"/>
                <w:u w:val="none"/>
              </w:rPr>
            </w:pPr>
          </w:p>
        </w:tc>
        <w:tc>
          <w:tcPr>
            <w:tcW w:w="823" w:type="dxa"/>
            <w:vMerge w:val="continue"/>
            <w:tcMar>
              <w:left w:w="57" w:type="dxa"/>
              <w:right w:w="57" w:type="dxa"/>
            </w:tcMar>
            <w:vAlign w:val="center"/>
          </w:tcPr>
          <w:p w14:paraId="6F650339">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p>
        </w:tc>
        <w:tc>
          <w:tcPr>
            <w:tcW w:w="1527" w:type="dxa"/>
            <w:gridSpan w:val="3"/>
            <w:vMerge w:val="continue"/>
            <w:tcMar>
              <w:left w:w="57" w:type="dxa"/>
              <w:right w:w="57" w:type="dxa"/>
            </w:tcMar>
            <w:vAlign w:val="center"/>
          </w:tcPr>
          <w:p w14:paraId="1B64CE41">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宋体" w:eastAsia="仿宋_GB2312" w:cs="仿宋_GB2312"/>
                <w:color w:val="auto"/>
                <w:kern w:val="0"/>
                <w:highlight w:val="none"/>
                <w:u w:val="none"/>
              </w:rPr>
            </w:pPr>
          </w:p>
        </w:tc>
        <w:tc>
          <w:tcPr>
            <w:tcW w:w="1665" w:type="dxa"/>
            <w:gridSpan w:val="2"/>
            <w:tcMar>
              <w:left w:w="57" w:type="dxa"/>
              <w:right w:w="57" w:type="dxa"/>
            </w:tcMar>
            <w:vAlign w:val="center"/>
          </w:tcPr>
          <w:p w14:paraId="2E257FF5">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rPr>
              <w:t>绩效目标合理性</w:t>
            </w:r>
          </w:p>
        </w:tc>
        <w:tc>
          <w:tcPr>
            <w:tcW w:w="750" w:type="dxa"/>
            <w:gridSpan w:val="3"/>
            <w:tcMar>
              <w:left w:w="57" w:type="dxa"/>
              <w:right w:w="57" w:type="dxa"/>
            </w:tcMar>
            <w:vAlign w:val="center"/>
          </w:tcPr>
          <w:p w14:paraId="15020B6A">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lang w:val="en-US" w:eastAsia="zh-CN"/>
              </w:rPr>
              <w:t>100%</w:t>
            </w:r>
          </w:p>
        </w:tc>
        <w:tc>
          <w:tcPr>
            <w:tcW w:w="783" w:type="dxa"/>
            <w:tcMar>
              <w:left w:w="57" w:type="dxa"/>
              <w:right w:w="57" w:type="dxa"/>
            </w:tcMar>
            <w:vAlign w:val="center"/>
          </w:tcPr>
          <w:p w14:paraId="1B973CCF">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lang w:val="en-US" w:eastAsia="zh-CN"/>
              </w:rPr>
              <w:t>100%</w:t>
            </w:r>
          </w:p>
        </w:tc>
        <w:tc>
          <w:tcPr>
            <w:tcW w:w="959" w:type="dxa"/>
            <w:gridSpan w:val="2"/>
            <w:tcMar>
              <w:left w:w="57" w:type="dxa"/>
              <w:right w:w="57" w:type="dxa"/>
            </w:tcMar>
            <w:vAlign w:val="center"/>
          </w:tcPr>
          <w:p w14:paraId="6B7D7B95">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仿宋_GB2312" w:hAnsi="宋体" w:eastAsia="仿宋_GB2312" w:cs="Times New Roman"/>
                <w:color w:val="auto"/>
                <w:kern w:val="0"/>
                <w:sz w:val="21"/>
                <w:szCs w:val="22"/>
                <w:highlight w:val="none"/>
                <w:u w:val="none"/>
                <w:lang w:val="en-US" w:eastAsia="zh-CN" w:bidi="ar-SA"/>
              </w:rPr>
            </w:pPr>
            <w:r>
              <w:rPr>
                <w:rFonts w:hint="default" w:ascii="Arial" w:hAnsi="Arial" w:eastAsia="仿宋_GB2312" w:cs="Arial"/>
                <w:color w:val="auto"/>
                <w:kern w:val="0"/>
                <w:highlight w:val="none"/>
                <w:u w:val="none"/>
                <w:lang w:val="en-US" w:eastAsia="zh-CN"/>
              </w:rPr>
              <w:t>≤</w:t>
            </w:r>
            <w:r>
              <w:rPr>
                <w:rFonts w:hint="eastAsia" w:ascii="仿宋_GB2312" w:hAnsi="宋体" w:eastAsia="仿宋_GB2312"/>
                <w:color w:val="auto"/>
                <w:kern w:val="0"/>
                <w:highlight w:val="none"/>
                <w:u w:val="none"/>
                <w:lang w:val="en-US" w:eastAsia="zh-CN"/>
              </w:rPr>
              <w:t>100%</w:t>
            </w:r>
          </w:p>
        </w:tc>
        <w:tc>
          <w:tcPr>
            <w:tcW w:w="528" w:type="dxa"/>
            <w:gridSpan w:val="3"/>
            <w:tcMar>
              <w:left w:w="57" w:type="dxa"/>
              <w:right w:w="57" w:type="dxa"/>
            </w:tcMar>
            <w:vAlign w:val="center"/>
          </w:tcPr>
          <w:p w14:paraId="1E88D72C">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lang w:eastAsia="zh-CN"/>
              </w:rPr>
              <w:t>计划标准</w:t>
            </w:r>
          </w:p>
        </w:tc>
        <w:tc>
          <w:tcPr>
            <w:tcW w:w="514" w:type="dxa"/>
            <w:tcMar>
              <w:left w:w="57" w:type="dxa"/>
              <w:right w:w="57" w:type="dxa"/>
            </w:tcMar>
            <w:vAlign w:val="center"/>
          </w:tcPr>
          <w:p w14:paraId="29EC5D56">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s="仿宋_GB2312"/>
                <w:color w:val="auto"/>
                <w:kern w:val="0"/>
                <w:highlight w:val="none"/>
                <w:u w:val="none"/>
                <w:lang w:eastAsia="zh-CN"/>
              </w:rPr>
              <w:t>绩效基本型</w:t>
            </w:r>
          </w:p>
        </w:tc>
      </w:tr>
      <w:tr w14:paraId="2585D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99" w:type="dxa"/>
            <w:vMerge w:val="continue"/>
            <w:tcMar>
              <w:left w:w="57" w:type="dxa"/>
              <w:right w:w="57" w:type="dxa"/>
            </w:tcMar>
            <w:vAlign w:val="center"/>
          </w:tcPr>
          <w:p w14:paraId="083BCB00">
            <w:pPr>
              <w:keepNext w:val="0"/>
              <w:keepLines w:val="0"/>
              <w:pageBreakBefore w:val="0"/>
              <w:widowControl w:val="0"/>
              <w:kinsoku/>
              <w:wordWrap/>
              <w:overflowPunct/>
              <w:topLinePunct w:val="0"/>
              <w:autoSpaceDE/>
              <w:autoSpaceDN/>
              <w:bidi w:val="0"/>
              <w:adjustRightInd/>
              <w:snapToGrid w:val="0"/>
              <w:spacing w:line="280" w:lineRule="exact"/>
              <w:jc w:val="left"/>
              <w:textAlignment w:val="auto"/>
              <w:rPr>
                <w:rFonts w:ascii="仿宋_GB2312" w:hAnsi="宋体" w:eastAsia="仿宋_GB2312"/>
                <w:color w:val="auto"/>
                <w:kern w:val="0"/>
                <w:highlight w:val="none"/>
                <w:u w:val="none"/>
              </w:rPr>
            </w:pPr>
          </w:p>
        </w:tc>
        <w:tc>
          <w:tcPr>
            <w:tcW w:w="823" w:type="dxa"/>
            <w:vMerge w:val="continue"/>
            <w:tcMar>
              <w:left w:w="57" w:type="dxa"/>
              <w:right w:w="57" w:type="dxa"/>
            </w:tcMar>
            <w:vAlign w:val="center"/>
          </w:tcPr>
          <w:p w14:paraId="09607E56">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p>
        </w:tc>
        <w:tc>
          <w:tcPr>
            <w:tcW w:w="1527" w:type="dxa"/>
            <w:gridSpan w:val="3"/>
            <w:vMerge w:val="continue"/>
            <w:tcMar>
              <w:left w:w="57" w:type="dxa"/>
              <w:right w:w="57" w:type="dxa"/>
            </w:tcMar>
            <w:vAlign w:val="center"/>
          </w:tcPr>
          <w:p w14:paraId="3B33349A">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宋体" w:eastAsia="仿宋_GB2312" w:cs="仿宋_GB2312"/>
                <w:color w:val="auto"/>
                <w:kern w:val="0"/>
                <w:highlight w:val="none"/>
                <w:u w:val="none"/>
              </w:rPr>
            </w:pPr>
          </w:p>
        </w:tc>
        <w:tc>
          <w:tcPr>
            <w:tcW w:w="1665" w:type="dxa"/>
            <w:gridSpan w:val="2"/>
            <w:tcMar>
              <w:left w:w="57" w:type="dxa"/>
              <w:right w:w="57" w:type="dxa"/>
            </w:tcMar>
            <w:vAlign w:val="center"/>
          </w:tcPr>
          <w:p w14:paraId="449914A5">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rPr>
              <w:t>绩效监控开展率</w:t>
            </w:r>
          </w:p>
        </w:tc>
        <w:tc>
          <w:tcPr>
            <w:tcW w:w="750" w:type="dxa"/>
            <w:gridSpan w:val="3"/>
            <w:tcMar>
              <w:left w:w="57" w:type="dxa"/>
              <w:right w:w="57" w:type="dxa"/>
            </w:tcMar>
            <w:vAlign w:val="center"/>
          </w:tcPr>
          <w:p w14:paraId="3A10F1E5">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lang w:val="en-US" w:eastAsia="zh-CN"/>
              </w:rPr>
              <w:t>100%</w:t>
            </w:r>
          </w:p>
        </w:tc>
        <w:tc>
          <w:tcPr>
            <w:tcW w:w="783" w:type="dxa"/>
            <w:tcMar>
              <w:left w:w="57" w:type="dxa"/>
              <w:right w:w="57" w:type="dxa"/>
            </w:tcMar>
            <w:vAlign w:val="center"/>
          </w:tcPr>
          <w:p w14:paraId="1C5C280A">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lang w:val="en-US" w:eastAsia="zh-CN"/>
              </w:rPr>
              <w:t>100%</w:t>
            </w:r>
          </w:p>
        </w:tc>
        <w:tc>
          <w:tcPr>
            <w:tcW w:w="959" w:type="dxa"/>
            <w:gridSpan w:val="2"/>
            <w:tcMar>
              <w:left w:w="57" w:type="dxa"/>
              <w:right w:w="57" w:type="dxa"/>
            </w:tcMar>
            <w:vAlign w:val="center"/>
          </w:tcPr>
          <w:p w14:paraId="6AF030C8">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Times New Roman"/>
                <w:color w:val="auto"/>
                <w:kern w:val="0"/>
                <w:sz w:val="21"/>
                <w:szCs w:val="22"/>
                <w:highlight w:val="none"/>
                <w:u w:val="none"/>
                <w:lang w:val="en-US" w:eastAsia="zh-CN" w:bidi="ar-SA"/>
              </w:rPr>
            </w:pPr>
            <w:r>
              <w:rPr>
                <w:rFonts w:hint="default" w:ascii="Arial" w:hAnsi="Arial" w:eastAsia="仿宋_GB2312" w:cs="Arial"/>
                <w:color w:val="auto"/>
                <w:kern w:val="0"/>
                <w:highlight w:val="none"/>
                <w:u w:val="none"/>
                <w:lang w:val="en-US" w:eastAsia="zh-CN"/>
              </w:rPr>
              <w:t>≤</w:t>
            </w:r>
            <w:r>
              <w:rPr>
                <w:rFonts w:hint="eastAsia" w:ascii="仿宋_GB2312" w:hAnsi="宋体" w:eastAsia="仿宋_GB2312"/>
                <w:color w:val="auto"/>
                <w:kern w:val="0"/>
                <w:highlight w:val="none"/>
                <w:u w:val="none"/>
                <w:lang w:val="en-US" w:eastAsia="zh-CN"/>
              </w:rPr>
              <w:t>100%</w:t>
            </w:r>
          </w:p>
        </w:tc>
        <w:tc>
          <w:tcPr>
            <w:tcW w:w="528" w:type="dxa"/>
            <w:gridSpan w:val="3"/>
            <w:tcMar>
              <w:left w:w="57" w:type="dxa"/>
              <w:right w:w="57" w:type="dxa"/>
            </w:tcMar>
            <w:vAlign w:val="center"/>
          </w:tcPr>
          <w:p w14:paraId="3A758D16">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lang w:eastAsia="zh-CN"/>
              </w:rPr>
              <w:t>计划标准</w:t>
            </w:r>
          </w:p>
        </w:tc>
        <w:tc>
          <w:tcPr>
            <w:tcW w:w="514" w:type="dxa"/>
            <w:tcMar>
              <w:left w:w="57" w:type="dxa"/>
              <w:right w:w="57" w:type="dxa"/>
            </w:tcMar>
            <w:vAlign w:val="center"/>
          </w:tcPr>
          <w:p w14:paraId="3C1D16DB">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s="仿宋_GB2312"/>
                <w:color w:val="auto"/>
                <w:kern w:val="0"/>
                <w:highlight w:val="none"/>
                <w:u w:val="none"/>
                <w:lang w:eastAsia="zh-CN"/>
              </w:rPr>
              <w:t>绩效基本型</w:t>
            </w:r>
          </w:p>
        </w:tc>
      </w:tr>
      <w:tr w14:paraId="75ED8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99" w:type="dxa"/>
            <w:vMerge w:val="continue"/>
            <w:tcMar>
              <w:left w:w="57" w:type="dxa"/>
              <w:right w:w="57" w:type="dxa"/>
            </w:tcMar>
            <w:vAlign w:val="center"/>
          </w:tcPr>
          <w:p w14:paraId="6AFE68BD">
            <w:pPr>
              <w:keepNext w:val="0"/>
              <w:keepLines w:val="0"/>
              <w:pageBreakBefore w:val="0"/>
              <w:widowControl w:val="0"/>
              <w:kinsoku/>
              <w:wordWrap/>
              <w:overflowPunct/>
              <w:topLinePunct w:val="0"/>
              <w:autoSpaceDE/>
              <w:autoSpaceDN/>
              <w:bidi w:val="0"/>
              <w:adjustRightInd/>
              <w:snapToGrid w:val="0"/>
              <w:spacing w:line="280" w:lineRule="exact"/>
              <w:jc w:val="left"/>
              <w:textAlignment w:val="auto"/>
              <w:rPr>
                <w:rFonts w:ascii="仿宋_GB2312" w:hAnsi="宋体" w:eastAsia="仿宋_GB2312"/>
                <w:color w:val="auto"/>
                <w:kern w:val="0"/>
                <w:highlight w:val="none"/>
                <w:u w:val="none"/>
              </w:rPr>
            </w:pPr>
          </w:p>
        </w:tc>
        <w:tc>
          <w:tcPr>
            <w:tcW w:w="823" w:type="dxa"/>
            <w:vMerge w:val="continue"/>
            <w:tcMar>
              <w:left w:w="57" w:type="dxa"/>
              <w:right w:w="57" w:type="dxa"/>
            </w:tcMar>
            <w:vAlign w:val="center"/>
          </w:tcPr>
          <w:p w14:paraId="46757D09">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p>
        </w:tc>
        <w:tc>
          <w:tcPr>
            <w:tcW w:w="1527" w:type="dxa"/>
            <w:gridSpan w:val="3"/>
            <w:vMerge w:val="continue"/>
            <w:tcMar>
              <w:left w:w="57" w:type="dxa"/>
              <w:right w:w="57" w:type="dxa"/>
            </w:tcMar>
            <w:vAlign w:val="center"/>
          </w:tcPr>
          <w:p w14:paraId="48306828">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宋体" w:eastAsia="仿宋_GB2312" w:cs="仿宋_GB2312"/>
                <w:color w:val="auto"/>
                <w:kern w:val="0"/>
                <w:highlight w:val="none"/>
                <w:u w:val="none"/>
              </w:rPr>
            </w:pPr>
          </w:p>
        </w:tc>
        <w:tc>
          <w:tcPr>
            <w:tcW w:w="1665" w:type="dxa"/>
            <w:gridSpan w:val="2"/>
            <w:tcMar>
              <w:left w:w="57" w:type="dxa"/>
              <w:right w:w="57" w:type="dxa"/>
            </w:tcMar>
            <w:vAlign w:val="center"/>
          </w:tcPr>
          <w:p w14:paraId="74DD1148">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rPr>
              <w:t>绩效评价覆盖率</w:t>
            </w:r>
          </w:p>
        </w:tc>
        <w:tc>
          <w:tcPr>
            <w:tcW w:w="750" w:type="dxa"/>
            <w:gridSpan w:val="3"/>
            <w:tcMar>
              <w:left w:w="57" w:type="dxa"/>
              <w:right w:w="57" w:type="dxa"/>
            </w:tcMar>
            <w:vAlign w:val="center"/>
          </w:tcPr>
          <w:p w14:paraId="239B9D37">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lang w:val="en-US" w:eastAsia="zh-CN"/>
              </w:rPr>
              <w:t>100%</w:t>
            </w:r>
          </w:p>
        </w:tc>
        <w:tc>
          <w:tcPr>
            <w:tcW w:w="783" w:type="dxa"/>
            <w:tcMar>
              <w:left w:w="57" w:type="dxa"/>
              <w:right w:w="57" w:type="dxa"/>
            </w:tcMar>
            <w:vAlign w:val="center"/>
          </w:tcPr>
          <w:p w14:paraId="11704F63">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lang w:val="en-US" w:eastAsia="zh-CN"/>
              </w:rPr>
              <w:t>100%</w:t>
            </w:r>
          </w:p>
        </w:tc>
        <w:tc>
          <w:tcPr>
            <w:tcW w:w="959" w:type="dxa"/>
            <w:gridSpan w:val="2"/>
            <w:tcMar>
              <w:left w:w="57" w:type="dxa"/>
              <w:right w:w="57" w:type="dxa"/>
            </w:tcMar>
            <w:vAlign w:val="center"/>
          </w:tcPr>
          <w:p w14:paraId="1EE18439">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Times New Roman"/>
                <w:color w:val="auto"/>
                <w:kern w:val="0"/>
                <w:sz w:val="21"/>
                <w:szCs w:val="22"/>
                <w:highlight w:val="none"/>
                <w:u w:val="none"/>
                <w:lang w:val="en-US" w:eastAsia="zh-CN" w:bidi="ar-SA"/>
              </w:rPr>
            </w:pPr>
            <w:r>
              <w:rPr>
                <w:rFonts w:hint="default" w:ascii="Arial" w:hAnsi="Arial" w:eastAsia="仿宋_GB2312" w:cs="Arial"/>
                <w:color w:val="auto"/>
                <w:kern w:val="0"/>
                <w:highlight w:val="none"/>
                <w:u w:val="none"/>
                <w:lang w:val="en-US" w:eastAsia="zh-CN"/>
              </w:rPr>
              <w:t>≤</w:t>
            </w:r>
            <w:r>
              <w:rPr>
                <w:rFonts w:hint="eastAsia" w:ascii="仿宋_GB2312" w:hAnsi="宋体" w:eastAsia="仿宋_GB2312"/>
                <w:color w:val="auto"/>
                <w:kern w:val="0"/>
                <w:highlight w:val="none"/>
                <w:u w:val="none"/>
                <w:lang w:val="en-US" w:eastAsia="zh-CN"/>
              </w:rPr>
              <w:t>100%</w:t>
            </w:r>
          </w:p>
        </w:tc>
        <w:tc>
          <w:tcPr>
            <w:tcW w:w="528" w:type="dxa"/>
            <w:gridSpan w:val="3"/>
            <w:tcMar>
              <w:left w:w="57" w:type="dxa"/>
              <w:right w:w="57" w:type="dxa"/>
            </w:tcMar>
            <w:vAlign w:val="center"/>
          </w:tcPr>
          <w:p w14:paraId="26290BDD">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lang w:eastAsia="zh-CN"/>
              </w:rPr>
              <w:t>计划标准</w:t>
            </w:r>
          </w:p>
        </w:tc>
        <w:tc>
          <w:tcPr>
            <w:tcW w:w="514" w:type="dxa"/>
            <w:tcMar>
              <w:left w:w="57" w:type="dxa"/>
              <w:right w:w="57" w:type="dxa"/>
            </w:tcMar>
            <w:vAlign w:val="center"/>
          </w:tcPr>
          <w:p w14:paraId="331652C9">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s="仿宋_GB2312"/>
                <w:color w:val="auto"/>
                <w:kern w:val="0"/>
                <w:highlight w:val="none"/>
                <w:u w:val="none"/>
                <w:lang w:eastAsia="zh-CN"/>
              </w:rPr>
              <w:t>绩效基本型</w:t>
            </w:r>
          </w:p>
        </w:tc>
      </w:tr>
      <w:tr w14:paraId="1A8EB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99" w:type="dxa"/>
            <w:vMerge w:val="continue"/>
            <w:tcMar>
              <w:left w:w="57" w:type="dxa"/>
              <w:right w:w="57" w:type="dxa"/>
            </w:tcMar>
            <w:vAlign w:val="center"/>
          </w:tcPr>
          <w:p w14:paraId="64AE1B75">
            <w:pPr>
              <w:keepNext w:val="0"/>
              <w:keepLines w:val="0"/>
              <w:pageBreakBefore w:val="0"/>
              <w:widowControl w:val="0"/>
              <w:kinsoku/>
              <w:wordWrap/>
              <w:overflowPunct/>
              <w:topLinePunct w:val="0"/>
              <w:autoSpaceDE/>
              <w:autoSpaceDN/>
              <w:bidi w:val="0"/>
              <w:adjustRightInd/>
              <w:snapToGrid w:val="0"/>
              <w:spacing w:line="280" w:lineRule="exact"/>
              <w:jc w:val="left"/>
              <w:textAlignment w:val="auto"/>
              <w:rPr>
                <w:rFonts w:ascii="仿宋_GB2312" w:hAnsi="宋体" w:eastAsia="仿宋_GB2312"/>
                <w:color w:val="auto"/>
                <w:kern w:val="0"/>
                <w:highlight w:val="none"/>
                <w:u w:val="none"/>
              </w:rPr>
            </w:pPr>
          </w:p>
        </w:tc>
        <w:tc>
          <w:tcPr>
            <w:tcW w:w="823" w:type="dxa"/>
            <w:vMerge w:val="continue"/>
            <w:tcMar>
              <w:left w:w="57" w:type="dxa"/>
              <w:right w:w="57" w:type="dxa"/>
            </w:tcMar>
            <w:vAlign w:val="center"/>
          </w:tcPr>
          <w:p w14:paraId="2F0D0BA2">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p>
        </w:tc>
        <w:tc>
          <w:tcPr>
            <w:tcW w:w="1527" w:type="dxa"/>
            <w:gridSpan w:val="3"/>
            <w:vMerge w:val="continue"/>
            <w:tcMar>
              <w:left w:w="57" w:type="dxa"/>
              <w:right w:w="57" w:type="dxa"/>
            </w:tcMar>
            <w:vAlign w:val="center"/>
          </w:tcPr>
          <w:p w14:paraId="737B7D87">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宋体" w:eastAsia="仿宋_GB2312" w:cs="仿宋_GB2312"/>
                <w:color w:val="auto"/>
                <w:kern w:val="0"/>
                <w:highlight w:val="none"/>
                <w:u w:val="none"/>
              </w:rPr>
            </w:pPr>
          </w:p>
        </w:tc>
        <w:tc>
          <w:tcPr>
            <w:tcW w:w="1665" w:type="dxa"/>
            <w:gridSpan w:val="2"/>
            <w:tcMar>
              <w:left w:w="57" w:type="dxa"/>
              <w:right w:w="57" w:type="dxa"/>
            </w:tcMar>
            <w:vAlign w:val="center"/>
          </w:tcPr>
          <w:p w14:paraId="23AAB852">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rPr>
              <w:t>评价结果应用率</w:t>
            </w:r>
          </w:p>
        </w:tc>
        <w:tc>
          <w:tcPr>
            <w:tcW w:w="750" w:type="dxa"/>
            <w:gridSpan w:val="3"/>
            <w:tcMar>
              <w:left w:w="57" w:type="dxa"/>
              <w:right w:w="57" w:type="dxa"/>
            </w:tcMar>
            <w:vAlign w:val="center"/>
          </w:tcPr>
          <w:p w14:paraId="0A8B0EEA">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lang w:val="en-US" w:eastAsia="zh-CN"/>
              </w:rPr>
              <w:t>100%</w:t>
            </w:r>
          </w:p>
        </w:tc>
        <w:tc>
          <w:tcPr>
            <w:tcW w:w="783" w:type="dxa"/>
            <w:tcMar>
              <w:left w:w="57" w:type="dxa"/>
              <w:right w:w="57" w:type="dxa"/>
            </w:tcMar>
            <w:vAlign w:val="center"/>
          </w:tcPr>
          <w:p w14:paraId="4044D504">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lang w:val="en-US" w:eastAsia="zh-CN"/>
              </w:rPr>
              <w:t>100%</w:t>
            </w:r>
          </w:p>
        </w:tc>
        <w:tc>
          <w:tcPr>
            <w:tcW w:w="959" w:type="dxa"/>
            <w:gridSpan w:val="2"/>
            <w:tcMar>
              <w:left w:w="57" w:type="dxa"/>
              <w:right w:w="57" w:type="dxa"/>
            </w:tcMar>
            <w:vAlign w:val="center"/>
          </w:tcPr>
          <w:p w14:paraId="55CE37AD">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Times New Roman"/>
                <w:color w:val="auto"/>
                <w:kern w:val="0"/>
                <w:sz w:val="21"/>
                <w:szCs w:val="22"/>
                <w:highlight w:val="none"/>
                <w:u w:val="none"/>
                <w:lang w:val="en-US" w:eastAsia="zh-CN" w:bidi="ar-SA"/>
              </w:rPr>
            </w:pPr>
            <w:r>
              <w:rPr>
                <w:rFonts w:hint="default" w:ascii="Arial" w:hAnsi="Arial" w:eastAsia="仿宋_GB2312" w:cs="Arial"/>
                <w:color w:val="auto"/>
                <w:kern w:val="0"/>
                <w:highlight w:val="none"/>
                <w:u w:val="none"/>
                <w:lang w:val="en-US" w:eastAsia="zh-CN"/>
              </w:rPr>
              <w:t>≤</w:t>
            </w:r>
            <w:r>
              <w:rPr>
                <w:rFonts w:hint="eastAsia" w:ascii="仿宋_GB2312" w:hAnsi="宋体" w:eastAsia="仿宋_GB2312"/>
                <w:color w:val="auto"/>
                <w:kern w:val="0"/>
                <w:highlight w:val="none"/>
                <w:u w:val="none"/>
                <w:lang w:val="en-US" w:eastAsia="zh-CN"/>
              </w:rPr>
              <w:t>100%</w:t>
            </w:r>
          </w:p>
        </w:tc>
        <w:tc>
          <w:tcPr>
            <w:tcW w:w="528" w:type="dxa"/>
            <w:gridSpan w:val="3"/>
            <w:tcMar>
              <w:left w:w="57" w:type="dxa"/>
              <w:right w:w="57" w:type="dxa"/>
            </w:tcMar>
            <w:vAlign w:val="center"/>
          </w:tcPr>
          <w:p w14:paraId="413668D0">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lang w:eastAsia="zh-CN"/>
              </w:rPr>
              <w:t>计划标准</w:t>
            </w:r>
          </w:p>
        </w:tc>
        <w:tc>
          <w:tcPr>
            <w:tcW w:w="514" w:type="dxa"/>
            <w:tcMar>
              <w:left w:w="57" w:type="dxa"/>
              <w:right w:w="57" w:type="dxa"/>
            </w:tcMar>
            <w:vAlign w:val="center"/>
          </w:tcPr>
          <w:p w14:paraId="4DECC32F">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s="仿宋_GB2312"/>
                <w:color w:val="auto"/>
                <w:kern w:val="0"/>
                <w:highlight w:val="none"/>
                <w:u w:val="none"/>
                <w:lang w:eastAsia="zh-CN"/>
              </w:rPr>
              <w:t>绩效基本型</w:t>
            </w:r>
          </w:p>
        </w:tc>
      </w:tr>
      <w:tr w14:paraId="44D5A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99" w:type="dxa"/>
            <w:vMerge w:val="continue"/>
            <w:tcMar>
              <w:left w:w="57" w:type="dxa"/>
              <w:right w:w="57" w:type="dxa"/>
            </w:tcMar>
            <w:vAlign w:val="center"/>
          </w:tcPr>
          <w:p w14:paraId="41473F9D">
            <w:pPr>
              <w:keepNext w:val="0"/>
              <w:keepLines w:val="0"/>
              <w:pageBreakBefore w:val="0"/>
              <w:widowControl w:val="0"/>
              <w:kinsoku/>
              <w:wordWrap/>
              <w:overflowPunct/>
              <w:topLinePunct w:val="0"/>
              <w:autoSpaceDE/>
              <w:autoSpaceDN/>
              <w:bidi w:val="0"/>
              <w:adjustRightInd/>
              <w:snapToGrid w:val="0"/>
              <w:spacing w:line="280" w:lineRule="exact"/>
              <w:jc w:val="left"/>
              <w:textAlignment w:val="auto"/>
              <w:rPr>
                <w:rFonts w:ascii="仿宋_GB2312" w:hAnsi="宋体" w:eastAsia="仿宋_GB2312"/>
                <w:color w:val="auto"/>
                <w:kern w:val="0"/>
                <w:highlight w:val="none"/>
                <w:u w:val="none"/>
              </w:rPr>
            </w:pPr>
          </w:p>
        </w:tc>
        <w:tc>
          <w:tcPr>
            <w:tcW w:w="823" w:type="dxa"/>
            <w:vMerge w:val="continue"/>
            <w:tcMar>
              <w:left w:w="57" w:type="dxa"/>
              <w:right w:w="57" w:type="dxa"/>
            </w:tcMar>
            <w:vAlign w:val="center"/>
          </w:tcPr>
          <w:p w14:paraId="0CA00369">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p>
        </w:tc>
        <w:tc>
          <w:tcPr>
            <w:tcW w:w="1527" w:type="dxa"/>
            <w:gridSpan w:val="3"/>
            <w:vMerge w:val="restart"/>
            <w:tcMar>
              <w:left w:w="57" w:type="dxa"/>
              <w:right w:w="57" w:type="dxa"/>
            </w:tcMar>
            <w:vAlign w:val="center"/>
          </w:tcPr>
          <w:p w14:paraId="23B2FDD1">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宋体" w:eastAsia="仿宋_GB2312" w:cs="仿宋_GB2312"/>
                <w:color w:val="auto"/>
                <w:kern w:val="0"/>
                <w:highlight w:val="none"/>
                <w:u w:val="none"/>
              </w:rPr>
            </w:pPr>
            <w:r>
              <w:rPr>
                <w:rFonts w:hint="eastAsia" w:ascii="仿宋_GB2312" w:hAnsi="宋体" w:eastAsia="仿宋_GB2312" w:cs="仿宋_GB2312"/>
                <w:color w:val="auto"/>
                <w:kern w:val="0"/>
                <w:highlight w:val="none"/>
                <w:u w:val="none"/>
              </w:rPr>
              <w:t>资产管理</w:t>
            </w:r>
          </w:p>
        </w:tc>
        <w:tc>
          <w:tcPr>
            <w:tcW w:w="1665" w:type="dxa"/>
            <w:gridSpan w:val="2"/>
            <w:tcMar>
              <w:left w:w="57" w:type="dxa"/>
              <w:right w:w="57" w:type="dxa"/>
            </w:tcMar>
            <w:vAlign w:val="center"/>
          </w:tcPr>
          <w:p w14:paraId="0E993EB5">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rPr>
              <w:t>资产管理制度健全性</w:t>
            </w:r>
          </w:p>
        </w:tc>
        <w:tc>
          <w:tcPr>
            <w:tcW w:w="750" w:type="dxa"/>
            <w:gridSpan w:val="3"/>
            <w:tcMar>
              <w:left w:w="57" w:type="dxa"/>
              <w:right w:w="57" w:type="dxa"/>
            </w:tcMar>
            <w:vAlign w:val="center"/>
          </w:tcPr>
          <w:p w14:paraId="703EBDF5">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Times New Roman"/>
                <w:color w:val="auto"/>
                <w:kern w:val="0"/>
                <w:sz w:val="21"/>
                <w:szCs w:val="22"/>
                <w:highlight w:val="none"/>
                <w:u w:val="none"/>
                <w:lang w:val="en-US" w:eastAsia="zh-CN" w:bidi="ar-SA"/>
              </w:rPr>
            </w:pPr>
            <w:r>
              <w:rPr>
                <w:rFonts w:hint="eastAsia" w:ascii="仿宋_GB2312" w:hAnsi="宋体" w:eastAsia="仿宋_GB2312"/>
                <w:color w:val="FF0000"/>
                <w:kern w:val="0"/>
                <w:highlight w:val="none"/>
                <w:u w:val="none"/>
                <w:lang w:eastAsia="zh-CN"/>
              </w:rPr>
              <w:t>健全</w:t>
            </w:r>
          </w:p>
        </w:tc>
        <w:tc>
          <w:tcPr>
            <w:tcW w:w="783" w:type="dxa"/>
            <w:tcMar>
              <w:left w:w="57" w:type="dxa"/>
              <w:right w:w="57" w:type="dxa"/>
            </w:tcMar>
            <w:vAlign w:val="center"/>
          </w:tcPr>
          <w:p w14:paraId="62075D47">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Times New Roman"/>
                <w:color w:val="auto"/>
                <w:kern w:val="0"/>
                <w:sz w:val="21"/>
                <w:szCs w:val="22"/>
                <w:highlight w:val="none"/>
                <w:u w:val="none"/>
                <w:lang w:val="en-US" w:eastAsia="zh-CN" w:bidi="ar-SA"/>
              </w:rPr>
            </w:pPr>
            <w:r>
              <w:rPr>
                <w:rFonts w:hint="eastAsia" w:ascii="仿宋_GB2312" w:hAnsi="宋体" w:eastAsia="仿宋_GB2312"/>
                <w:color w:val="FF0000"/>
                <w:kern w:val="0"/>
                <w:highlight w:val="none"/>
                <w:u w:val="none"/>
                <w:lang w:eastAsia="zh-CN"/>
              </w:rPr>
              <w:t>健全</w:t>
            </w:r>
          </w:p>
        </w:tc>
        <w:tc>
          <w:tcPr>
            <w:tcW w:w="959" w:type="dxa"/>
            <w:gridSpan w:val="2"/>
            <w:tcMar>
              <w:left w:w="57" w:type="dxa"/>
              <w:right w:w="57" w:type="dxa"/>
            </w:tcMar>
            <w:vAlign w:val="center"/>
          </w:tcPr>
          <w:p w14:paraId="506351FE">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Times New Roman"/>
                <w:color w:val="auto"/>
                <w:kern w:val="0"/>
                <w:sz w:val="21"/>
                <w:szCs w:val="22"/>
                <w:highlight w:val="none"/>
                <w:u w:val="none"/>
                <w:lang w:val="en-US" w:eastAsia="zh-CN" w:bidi="ar-SA"/>
              </w:rPr>
            </w:pPr>
            <w:r>
              <w:rPr>
                <w:rFonts w:hint="eastAsia" w:ascii="仿宋_GB2312" w:hAnsi="宋体" w:eastAsia="仿宋_GB2312"/>
                <w:color w:val="FF0000"/>
                <w:kern w:val="0"/>
                <w:highlight w:val="none"/>
                <w:u w:val="none"/>
                <w:lang w:eastAsia="zh-CN"/>
              </w:rPr>
              <w:t>健全</w:t>
            </w:r>
          </w:p>
        </w:tc>
        <w:tc>
          <w:tcPr>
            <w:tcW w:w="528" w:type="dxa"/>
            <w:gridSpan w:val="3"/>
            <w:tcMar>
              <w:left w:w="57" w:type="dxa"/>
              <w:right w:w="57" w:type="dxa"/>
            </w:tcMar>
            <w:vAlign w:val="center"/>
          </w:tcPr>
          <w:p w14:paraId="7B825F47">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lang w:eastAsia="zh-CN"/>
              </w:rPr>
              <w:t>计划标准</w:t>
            </w:r>
          </w:p>
        </w:tc>
        <w:tc>
          <w:tcPr>
            <w:tcW w:w="514" w:type="dxa"/>
            <w:tcMar>
              <w:left w:w="57" w:type="dxa"/>
              <w:right w:w="57" w:type="dxa"/>
            </w:tcMar>
            <w:vAlign w:val="center"/>
          </w:tcPr>
          <w:p w14:paraId="03CD48C0">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s="仿宋_GB2312"/>
                <w:color w:val="auto"/>
                <w:kern w:val="0"/>
                <w:highlight w:val="none"/>
                <w:u w:val="none"/>
                <w:lang w:eastAsia="zh-CN"/>
              </w:rPr>
              <w:t>绩效基本型</w:t>
            </w:r>
          </w:p>
        </w:tc>
      </w:tr>
      <w:tr w14:paraId="2566A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99" w:type="dxa"/>
            <w:vMerge w:val="continue"/>
            <w:tcMar>
              <w:left w:w="57" w:type="dxa"/>
              <w:right w:w="57" w:type="dxa"/>
            </w:tcMar>
            <w:vAlign w:val="center"/>
          </w:tcPr>
          <w:p w14:paraId="42C6B74F">
            <w:pPr>
              <w:keepNext w:val="0"/>
              <w:keepLines w:val="0"/>
              <w:pageBreakBefore w:val="0"/>
              <w:widowControl w:val="0"/>
              <w:kinsoku/>
              <w:wordWrap/>
              <w:overflowPunct/>
              <w:topLinePunct w:val="0"/>
              <w:autoSpaceDE/>
              <w:autoSpaceDN/>
              <w:bidi w:val="0"/>
              <w:adjustRightInd/>
              <w:snapToGrid w:val="0"/>
              <w:spacing w:line="280" w:lineRule="exact"/>
              <w:jc w:val="left"/>
              <w:textAlignment w:val="auto"/>
              <w:rPr>
                <w:rFonts w:ascii="仿宋_GB2312" w:hAnsi="宋体" w:eastAsia="仿宋_GB2312"/>
                <w:color w:val="auto"/>
                <w:kern w:val="0"/>
                <w:highlight w:val="none"/>
                <w:u w:val="none"/>
              </w:rPr>
            </w:pPr>
          </w:p>
        </w:tc>
        <w:tc>
          <w:tcPr>
            <w:tcW w:w="823" w:type="dxa"/>
            <w:vMerge w:val="continue"/>
            <w:tcMar>
              <w:left w:w="57" w:type="dxa"/>
              <w:right w:w="57" w:type="dxa"/>
            </w:tcMar>
            <w:vAlign w:val="center"/>
          </w:tcPr>
          <w:p w14:paraId="4E715806">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p>
        </w:tc>
        <w:tc>
          <w:tcPr>
            <w:tcW w:w="1527" w:type="dxa"/>
            <w:gridSpan w:val="3"/>
            <w:vMerge w:val="continue"/>
            <w:tcMar>
              <w:left w:w="57" w:type="dxa"/>
              <w:right w:w="57" w:type="dxa"/>
            </w:tcMar>
            <w:vAlign w:val="center"/>
          </w:tcPr>
          <w:p w14:paraId="3566C88E">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宋体" w:eastAsia="仿宋_GB2312" w:cs="仿宋_GB2312"/>
                <w:color w:val="auto"/>
                <w:kern w:val="0"/>
                <w:highlight w:val="none"/>
                <w:u w:val="none"/>
              </w:rPr>
            </w:pPr>
          </w:p>
        </w:tc>
        <w:tc>
          <w:tcPr>
            <w:tcW w:w="1665" w:type="dxa"/>
            <w:gridSpan w:val="2"/>
            <w:tcMar>
              <w:left w:w="57" w:type="dxa"/>
              <w:right w:w="57" w:type="dxa"/>
            </w:tcMar>
            <w:vAlign w:val="center"/>
          </w:tcPr>
          <w:p w14:paraId="0BAFEF81">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rPr>
              <w:t>资产管理规范性</w:t>
            </w:r>
          </w:p>
        </w:tc>
        <w:tc>
          <w:tcPr>
            <w:tcW w:w="750" w:type="dxa"/>
            <w:gridSpan w:val="3"/>
            <w:tcMar>
              <w:left w:w="57" w:type="dxa"/>
              <w:right w:w="57" w:type="dxa"/>
            </w:tcMar>
            <w:vAlign w:val="center"/>
          </w:tcPr>
          <w:p w14:paraId="439C89C4">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Times New Roman"/>
                <w:color w:val="auto"/>
                <w:kern w:val="0"/>
                <w:sz w:val="21"/>
                <w:szCs w:val="22"/>
                <w:highlight w:val="none"/>
                <w:u w:val="none"/>
                <w:lang w:val="en-US" w:eastAsia="zh-CN" w:bidi="ar-SA"/>
              </w:rPr>
            </w:pPr>
            <w:r>
              <w:rPr>
                <w:rFonts w:hint="eastAsia" w:ascii="仿宋_GB2312" w:hAnsi="宋体" w:eastAsia="仿宋_GB2312"/>
                <w:color w:val="FF0000"/>
                <w:kern w:val="0"/>
                <w:highlight w:val="none"/>
                <w:u w:val="none"/>
                <w:lang w:eastAsia="zh-CN"/>
              </w:rPr>
              <w:t>规范</w:t>
            </w:r>
          </w:p>
        </w:tc>
        <w:tc>
          <w:tcPr>
            <w:tcW w:w="783" w:type="dxa"/>
            <w:tcMar>
              <w:left w:w="57" w:type="dxa"/>
              <w:right w:w="57" w:type="dxa"/>
            </w:tcMar>
            <w:vAlign w:val="center"/>
          </w:tcPr>
          <w:p w14:paraId="6DE49D52">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Times New Roman"/>
                <w:color w:val="auto"/>
                <w:kern w:val="0"/>
                <w:sz w:val="21"/>
                <w:szCs w:val="22"/>
                <w:highlight w:val="none"/>
                <w:u w:val="none"/>
                <w:lang w:val="en-US" w:eastAsia="zh-CN" w:bidi="ar-SA"/>
              </w:rPr>
            </w:pPr>
            <w:r>
              <w:rPr>
                <w:rFonts w:hint="eastAsia" w:ascii="仿宋_GB2312" w:hAnsi="宋体" w:eastAsia="仿宋_GB2312"/>
                <w:color w:val="FF0000"/>
                <w:kern w:val="0"/>
                <w:highlight w:val="none"/>
                <w:u w:val="none"/>
                <w:lang w:eastAsia="zh-CN"/>
              </w:rPr>
              <w:t>规范</w:t>
            </w:r>
          </w:p>
        </w:tc>
        <w:tc>
          <w:tcPr>
            <w:tcW w:w="959" w:type="dxa"/>
            <w:gridSpan w:val="2"/>
            <w:tcMar>
              <w:left w:w="57" w:type="dxa"/>
              <w:right w:w="57" w:type="dxa"/>
            </w:tcMar>
            <w:vAlign w:val="center"/>
          </w:tcPr>
          <w:p w14:paraId="5A08F2AC">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Times New Roman"/>
                <w:color w:val="auto"/>
                <w:kern w:val="0"/>
                <w:sz w:val="21"/>
                <w:szCs w:val="22"/>
                <w:highlight w:val="none"/>
                <w:u w:val="none"/>
                <w:lang w:val="en-US" w:eastAsia="zh-CN" w:bidi="ar-SA"/>
              </w:rPr>
            </w:pPr>
            <w:r>
              <w:rPr>
                <w:rFonts w:hint="eastAsia" w:ascii="仿宋_GB2312" w:hAnsi="宋体" w:eastAsia="仿宋_GB2312"/>
                <w:color w:val="FF0000"/>
                <w:kern w:val="0"/>
                <w:highlight w:val="none"/>
                <w:u w:val="none"/>
                <w:lang w:eastAsia="zh-CN"/>
              </w:rPr>
              <w:t>规范</w:t>
            </w:r>
          </w:p>
        </w:tc>
        <w:tc>
          <w:tcPr>
            <w:tcW w:w="528" w:type="dxa"/>
            <w:gridSpan w:val="3"/>
            <w:tcMar>
              <w:left w:w="57" w:type="dxa"/>
              <w:right w:w="57" w:type="dxa"/>
            </w:tcMar>
            <w:vAlign w:val="center"/>
          </w:tcPr>
          <w:p w14:paraId="605F4A7F">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lang w:eastAsia="zh-CN"/>
              </w:rPr>
              <w:t>计划标准</w:t>
            </w:r>
          </w:p>
        </w:tc>
        <w:tc>
          <w:tcPr>
            <w:tcW w:w="514" w:type="dxa"/>
            <w:tcMar>
              <w:left w:w="57" w:type="dxa"/>
              <w:right w:w="57" w:type="dxa"/>
            </w:tcMar>
            <w:vAlign w:val="center"/>
          </w:tcPr>
          <w:p w14:paraId="301AF47D">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s="仿宋_GB2312"/>
                <w:color w:val="auto"/>
                <w:kern w:val="0"/>
                <w:highlight w:val="none"/>
                <w:u w:val="none"/>
                <w:lang w:eastAsia="zh-CN"/>
              </w:rPr>
              <w:t>绩效基本型</w:t>
            </w:r>
          </w:p>
        </w:tc>
      </w:tr>
      <w:tr w14:paraId="1BF32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99" w:type="dxa"/>
            <w:vMerge w:val="continue"/>
            <w:tcMar>
              <w:left w:w="57" w:type="dxa"/>
              <w:right w:w="57" w:type="dxa"/>
            </w:tcMar>
            <w:vAlign w:val="center"/>
          </w:tcPr>
          <w:p w14:paraId="100F3698">
            <w:pPr>
              <w:keepNext w:val="0"/>
              <w:keepLines w:val="0"/>
              <w:pageBreakBefore w:val="0"/>
              <w:widowControl w:val="0"/>
              <w:kinsoku/>
              <w:wordWrap/>
              <w:overflowPunct/>
              <w:topLinePunct w:val="0"/>
              <w:autoSpaceDE/>
              <w:autoSpaceDN/>
              <w:bidi w:val="0"/>
              <w:adjustRightInd/>
              <w:snapToGrid w:val="0"/>
              <w:spacing w:line="280" w:lineRule="exact"/>
              <w:jc w:val="left"/>
              <w:textAlignment w:val="auto"/>
              <w:rPr>
                <w:rFonts w:ascii="仿宋_GB2312" w:hAnsi="宋体" w:eastAsia="仿宋_GB2312"/>
                <w:color w:val="auto"/>
                <w:kern w:val="0"/>
                <w:highlight w:val="none"/>
                <w:u w:val="none"/>
              </w:rPr>
            </w:pPr>
          </w:p>
        </w:tc>
        <w:tc>
          <w:tcPr>
            <w:tcW w:w="823" w:type="dxa"/>
            <w:vMerge w:val="continue"/>
            <w:tcMar>
              <w:left w:w="57" w:type="dxa"/>
              <w:right w:w="57" w:type="dxa"/>
            </w:tcMar>
            <w:vAlign w:val="center"/>
          </w:tcPr>
          <w:p w14:paraId="73F4C6F7">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p>
        </w:tc>
        <w:tc>
          <w:tcPr>
            <w:tcW w:w="1527" w:type="dxa"/>
            <w:gridSpan w:val="3"/>
            <w:vMerge w:val="restart"/>
            <w:tcMar>
              <w:left w:w="57" w:type="dxa"/>
              <w:right w:w="57" w:type="dxa"/>
            </w:tcMar>
            <w:vAlign w:val="center"/>
          </w:tcPr>
          <w:p w14:paraId="4B84FAE9">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宋体" w:eastAsia="仿宋_GB2312" w:cs="仿宋_GB2312"/>
                <w:color w:val="auto"/>
                <w:kern w:val="0"/>
                <w:highlight w:val="none"/>
                <w:u w:val="none"/>
              </w:rPr>
            </w:pPr>
            <w:r>
              <w:rPr>
                <w:rFonts w:hint="eastAsia" w:ascii="仿宋_GB2312" w:hAnsi="宋体" w:eastAsia="仿宋_GB2312" w:cs="仿宋_GB2312"/>
                <w:color w:val="auto"/>
                <w:kern w:val="0"/>
                <w:highlight w:val="none"/>
                <w:u w:val="none"/>
              </w:rPr>
              <w:t>财务管理</w:t>
            </w:r>
          </w:p>
        </w:tc>
        <w:tc>
          <w:tcPr>
            <w:tcW w:w="1665" w:type="dxa"/>
            <w:gridSpan w:val="2"/>
            <w:tcMar>
              <w:left w:w="57" w:type="dxa"/>
              <w:right w:w="57" w:type="dxa"/>
            </w:tcMar>
            <w:vAlign w:val="center"/>
          </w:tcPr>
          <w:p w14:paraId="114A3B9D">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rPr>
              <w:t>财务管理制度健全性</w:t>
            </w:r>
          </w:p>
        </w:tc>
        <w:tc>
          <w:tcPr>
            <w:tcW w:w="750" w:type="dxa"/>
            <w:gridSpan w:val="3"/>
            <w:tcMar>
              <w:left w:w="57" w:type="dxa"/>
              <w:right w:w="57" w:type="dxa"/>
            </w:tcMar>
            <w:vAlign w:val="center"/>
          </w:tcPr>
          <w:p w14:paraId="17EA1FE8">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Times New Roman"/>
                <w:color w:val="auto"/>
                <w:kern w:val="0"/>
                <w:sz w:val="21"/>
                <w:szCs w:val="22"/>
                <w:highlight w:val="none"/>
                <w:u w:val="none"/>
                <w:lang w:val="en-US" w:eastAsia="zh-CN" w:bidi="ar-SA"/>
              </w:rPr>
            </w:pPr>
            <w:r>
              <w:rPr>
                <w:rFonts w:hint="eastAsia" w:ascii="仿宋_GB2312" w:hAnsi="宋体" w:eastAsia="仿宋_GB2312"/>
                <w:color w:val="FF0000"/>
                <w:kern w:val="0"/>
                <w:highlight w:val="none"/>
                <w:u w:val="none"/>
                <w:lang w:eastAsia="zh-CN"/>
              </w:rPr>
              <w:t>健全</w:t>
            </w:r>
          </w:p>
        </w:tc>
        <w:tc>
          <w:tcPr>
            <w:tcW w:w="783" w:type="dxa"/>
            <w:tcMar>
              <w:left w:w="57" w:type="dxa"/>
              <w:right w:w="57" w:type="dxa"/>
            </w:tcMar>
            <w:vAlign w:val="center"/>
          </w:tcPr>
          <w:p w14:paraId="3C5FF368">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Times New Roman"/>
                <w:color w:val="auto"/>
                <w:kern w:val="0"/>
                <w:sz w:val="21"/>
                <w:szCs w:val="22"/>
                <w:highlight w:val="none"/>
                <w:u w:val="none"/>
                <w:lang w:val="en-US" w:eastAsia="zh-CN" w:bidi="ar-SA"/>
              </w:rPr>
            </w:pPr>
            <w:r>
              <w:rPr>
                <w:rFonts w:hint="eastAsia" w:ascii="仿宋_GB2312" w:hAnsi="宋体" w:eastAsia="仿宋_GB2312"/>
                <w:color w:val="FF0000"/>
                <w:kern w:val="0"/>
                <w:highlight w:val="none"/>
                <w:u w:val="none"/>
                <w:lang w:eastAsia="zh-CN"/>
              </w:rPr>
              <w:t>健全</w:t>
            </w:r>
          </w:p>
        </w:tc>
        <w:tc>
          <w:tcPr>
            <w:tcW w:w="959" w:type="dxa"/>
            <w:gridSpan w:val="2"/>
            <w:tcMar>
              <w:left w:w="57" w:type="dxa"/>
              <w:right w:w="57" w:type="dxa"/>
            </w:tcMar>
            <w:vAlign w:val="center"/>
          </w:tcPr>
          <w:p w14:paraId="64EB852D">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Times New Roman"/>
                <w:color w:val="auto"/>
                <w:kern w:val="0"/>
                <w:sz w:val="21"/>
                <w:szCs w:val="22"/>
                <w:highlight w:val="none"/>
                <w:u w:val="none"/>
                <w:lang w:val="en-US" w:eastAsia="zh-CN" w:bidi="ar-SA"/>
              </w:rPr>
            </w:pPr>
            <w:r>
              <w:rPr>
                <w:rFonts w:hint="eastAsia" w:ascii="仿宋_GB2312" w:hAnsi="宋体" w:eastAsia="仿宋_GB2312"/>
                <w:color w:val="FF0000"/>
                <w:kern w:val="0"/>
                <w:highlight w:val="none"/>
                <w:u w:val="none"/>
                <w:lang w:eastAsia="zh-CN"/>
              </w:rPr>
              <w:t>健全</w:t>
            </w:r>
          </w:p>
        </w:tc>
        <w:tc>
          <w:tcPr>
            <w:tcW w:w="528" w:type="dxa"/>
            <w:gridSpan w:val="3"/>
            <w:tcMar>
              <w:left w:w="57" w:type="dxa"/>
              <w:right w:w="57" w:type="dxa"/>
            </w:tcMar>
            <w:vAlign w:val="center"/>
          </w:tcPr>
          <w:p w14:paraId="7293BB40">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lang w:eastAsia="zh-CN"/>
              </w:rPr>
              <w:t>计划标准</w:t>
            </w:r>
          </w:p>
        </w:tc>
        <w:tc>
          <w:tcPr>
            <w:tcW w:w="514" w:type="dxa"/>
            <w:tcMar>
              <w:left w:w="57" w:type="dxa"/>
              <w:right w:w="57" w:type="dxa"/>
            </w:tcMar>
            <w:vAlign w:val="center"/>
          </w:tcPr>
          <w:p w14:paraId="0ED9C7B0">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s="仿宋_GB2312"/>
                <w:color w:val="auto"/>
                <w:kern w:val="0"/>
                <w:highlight w:val="none"/>
                <w:u w:val="none"/>
                <w:lang w:eastAsia="zh-CN"/>
              </w:rPr>
              <w:t>绩效基本型</w:t>
            </w:r>
          </w:p>
        </w:tc>
      </w:tr>
      <w:tr w14:paraId="7F543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99" w:type="dxa"/>
            <w:vMerge w:val="continue"/>
            <w:tcMar>
              <w:left w:w="57" w:type="dxa"/>
              <w:right w:w="57" w:type="dxa"/>
            </w:tcMar>
            <w:vAlign w:val="center"/>
          </w:tcPr>
          <w:p w14:paraId="2C739FFF">
            <w:pPr>
              <w:keepNext w:val="0"/>
              <w:keepLines w:val="0"/>
              <w:pageBreakBefore w:val="0"/>
              <w:widowControl w:val="0"/>
              <w:kinsoku/>
              <w:wordWrap/>
              <w:overflowPunct/>
              <w:topLinePunct w:val="0"/>
              <w:autoSpaceDE/>
              <w:autoSpaceDN/>
              <w:bidi w:val="0"/>
              <w:adjustRightInd/>
              <w:snapToGrid w:val="0"/>
              <w:spacing w:line="280" w:lineRule="exact"/>
              <w:jc w:val="left"/>
              <w:textAlignment w:val="auto"/>
              <w:rPr>
                <w:rFonts w:ascii="仿宋_GB2312" w:hAnsi="宋体" w:eastAsia="仿宋_GB2312"/>
                <w:color w:val="auto"/>
                <w:kern w:val="0"/>
                <w:highlight w:val="none"/>
                <w:u w:val="none"/>
              </w:rPr>
            </w:pPr>
          </w:p>
        </w:tc>
        <w:tc>
          <w:tcPr>
            <w:tcW w:w="823" w:type="dxa"/>
            <w:vMerge w:val="continue"/>
            <w:tcMar>
              <w:left w:w="57" w:type="dxa"/>
              <w:right w:w="57" w:type="dxa"/>
            </w:tcMar>
            <w:vAlign w:val="center"/>
          </w:tcPr>
          <w:p w14:paraId="7F970236">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p>
        </w:tc>
        <w:tc>
          <w:tcPr>
            <w:tcW w:w="1527" w:type="dxa"/>
            <w:gridSpan w:val="3"/>
            <w:vMerge w:val="continue"/>
            <w:tcMar>
              <w:left w:w="57" w:type="dxa"/>
              <w:right w:w="57" w:type="dxa"/>
            </w:tcMar>
            <w:vAlign w:val="center"/>
          </w:tcPr>
          <w:p w14:paraId="58F1DF51">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p>
        </w:tc>
        <w:tc>
          <w:tcPr>
            <w:tcW w:w="1665" w:type="dxa"/>
            <w:gridSpan w:val="2"/>
            <w:tcMar>
              <w:left w:w="57" w:type="dxa"/>
              <w:right w:w="57" w:type="dxa"/>
            </w:tcMar>
            <w:vAlign w:val="center"/>
          </w:tcPr>
          <w:p w14:paraId="1AC3CF51">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rPr>
              <w:t>会计核算规范性</w:t>
            </w:r>
          </w:p>
        </w:tc>
        <w:tc>
          <w:tcPr>
            <w:tcW w:w="750" w:type="dxa"/>
            <w:gridSpan w:val="3"/>
            <w:tcMar>
              <w:left w:w="57" w:type="dxa"/>
              <w:right w:w="57" w:type="dxa"/>
            </w:tcMar>
            <w:vAlign w:val="center"/>
          </w:tcPr>
          <w:p w14:paraId="507CCB19">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Times New Roman"/>
                <w:color w:val="auto"/>
                <w:kern w:val="0"/>
                <w:sz w:val="21"/>
                <w:szCs w:val="22"/>
                <w:highlight w:val="none"/>
                <w:u w:val="none"/>
                <w:lang w:val="en-US" w:eastAsia="zh-CN" w:bidi="ar-SA"/>
              </w:rPr>
            </w:pPr>
            <w:r>
              <w:rPr>
                <w:rFonts w:hint="eastAsia" w:ascii="仿宋_GB2312" w:hAnsi="宋体" w:eastAsia="仿宋_GB2312"/>
                <w:color w:val="FF0000"/>
                <w:kern w:val="0"/>
                <w:highlight w:val="none"/>
                <w:u w:val="none"/>
                <w:lang w:eastAsia="zh-CN"/>
              </w:rPr>
              <w:t>规范</w:t>
            </w:r>
          </w:p>
        </w:tc>
        <w:tc>
          <w:tcPr>
            <w:tcW w:w="783" w:type="dxa"/>
            <w:tcMar>
              <w:left w:w="57" w:type="dxa"/>
              <w:right w:w="57" w:type="dxa"/>
            </w:tcMar>
            <w:vAlign w:val="center"/>
          </w:tcPr>
          <w:p w14:paraId="5161222A">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Times New Roman"/>
                <w:color w:val="auto"/>
                <w:kern w:val="0"/>
                <w:sz w:val="21"/>
                <w:szCs w:val="22"/>
                <w:highlight w:val="none"/>
                <w:u w:val="none"/>
                <w:lang w:val="en-US" w:eastAsia="zh-CN" w:bidi="ar-SA"/>
              </w:rPr>
            </w:pPr>
            <w:r>
              <w:rPr>
                <w:rFonts w:hint="eastAsia" w:ascii="仿宋_GB2312" w:hAnsi="宋体" w:eastAsia="仿宋_GB2312"/>
                <w:color w:val="FF0000"/>
                <w:kern w:val="0"/>
                <w:highlight w:val="none"/>
                <w:u w:val="none"/>
                <w:lang w:eastAsia="zh-CN"/>
              </w:rPr>
              <w:t>规范</w:t>
            </w:r>
          </w:p>
        </w:tc>
        <w:tc>
          <w:tcPr>
            <w:tcW w:w="959" w:type="dxa"/>
            <w:gridSpan w:val="2"/>
            <w:tcMar>
              <w:left w:w="57" w:type="dxa"/>
              <w:right w:w="57" w:type="dxa"/>
            </w:tcMar>
            <w:vAlign w:val="center"/>
          </w:tcPr>
          <w:p w14:paraId="39360006">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Times New Roman"/>
                <w:color w:val="auto"/>
                <w:kern w:val="0"/>
                <w:sz w:val="21"/>
                <w:szCs w:val="22"/>
                <w:highlight w:val="none"/>
                <w:u w:val="none"/>
                <w:lang w:val="en-US" w:eastAsia="zh-CN" w:bidi="ar-SA"/>
              </w:rPr>
            </w:pPr>
            <w:r>
              <w:rPr>
                <w:rFonts w:hint="eastAsia" w:ascii="仿宋_GB2312" w:hAnsi="宋体" w:eastAsia="仿宋_GB2312"/>
                <w:color w:val="FF0000"/>
                <w:kern w:val="0"/>
                <w:highlight w:val="none"/>
                <w:u w:val="none"/>
                <w:lang w:eastAsia="zh-CN"/>
              </w:rPr>
              <w:t>规范</w:t>
            </w:r>
          </w:p>
        </w:tc>
        <w:tc>
          <w:tcPr>
            <w:tcW w:w="528" w:type="dxa"/>
            <w:gridSpan w:val="3"/>
            <w:tcMar>
              <w:left w:w="57" w:type="dxa"/>
              <w:right w:w="57" w:type="dxa"/>
            </w:tcMar>
            <w:vAlign w:val="center"/>
          </w:tcPr>
          <w:p w14:paraId="652272DF">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lang w:eastAsia="zh-CN"/>
              </w:rPr>
              <w:t>计划标准</w:t>
            </w:r>
          </w:p>
        </w:tc>
        <w:tc>
          <w:tcPr>
            <w:tcW w:w="514" w:type="dxa"/>
            <w:tcMar>
              <w:left w:w="57" w:type="dxa"/>
              <w:right w:w="57" w:type="dxa"/>
            </w:tcMar>
            <w:vAlign w:val="center"/>
          </w:tcPr>
          <w:p w14:paraId="15B39751">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s="仿宋_GB2312"/>
                <w:color w:val="auto"/>
                <w:kern w:val="0"/>
                <w:highlight w:val="none"/>
                <w:u w:val="none"/>
                <w:lang w:eastAsia="zh-CN"/>
              </w:rPr>
              <w:t>绩效基本型</w:t>
            </w:r>
          </w:p>
        </w:tc>
      </w:tr>
      <w:tr w14:paraId="31E5F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99" w:type="dxa"/>
            <w:vMerge w:val="continue"/>
            <w:tcMar>
              <w:left w:w="57" w:type="dxa"/>
              <w:right w:w="57" w:type="dxa"/>
            </w:tcMar>
            <w:vAlign w:val="center"/>
          </w:tcPr>
          <w:p w14:paraId="0817243A">
            <w:pPr>
              <w:keepNext w:val="0"/>
              <w:keepLines w:val="0"/>
              <w:pageBreakBefore w:val="0"/>
              <w:widowControl w:val="0"/>
              <w:kinsoku/>
              <w:wordWrap/>
              <w:overflowPunct/>
              <w:topLinePunct w:val="0"/>
              <w:autoSpaceDE/>
              <w:autoSpaceDN/>
              <w:bidi w:val="0"/>
              <w:adjustRightInd/>
              <w:snapToGrid w:val="0"/>
              <w:spacing w:line="280" w:lineRule="exact"/>
              <w:jc w:val="left"/>
              <w:textAlignment w:val="auto"/>
              <w:rPr>
                <w:rFonts w:ascii="仿宋_GB2312" w:hAnsi="宋体" w:eastAsia="仿宋_GB2312"/>
                <w:color w:val="auto"/>
                <w:kern w:val="0"/>
                <w:highlight w:val="none"/>
                <w:u w:val="none"/>
              </w:rPr>
            </w:pPr>
          </w:p>
        </w:tc>
        <w:tc>
          <w:tcPr>
            <w:tcW w:w="823" w:type="dxa"/>
            <w:vMerge w:val="continue"/>
            <w:tcMar>
              <w:left w:w="57" w:type="dxa"/>
              <w:right w:w="57" w:type="dxa"/>
            </w:tcMar>
            <w:vAlign w:val="center"/>
          </w:tcPr>
          <w:p w14:paraId="73D44D13">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p>
        </w:tc>
        <w:tc>
          <w:tcPr>
            <w:tcW w:w="1527" w:type="dxa"/>
            <w:gridSpan w:val="3"/>
            <w:vMerge w:val="continue"/>
            <w:tcMar>
              <w:left w:w="57" w:type="dxa"/>
              <w:right w:w="57" w:type="dxa"/>
            </w:tcMar>
            <w:vAlign w:val="center"/>
          </w:tcPr>
          <w:p w14:paraId="225F9995">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p>
        </w:tc>
        <w:tc>
          <w:tcPr>
            <w:tcW w:w="1665" w:type="dxa"/>
            <w:gridSpan w:val="2"/>
            <w:tcMar>
              <w:left w:w="57" w:type="dxa"/>
              <w:right w:w="57" w:type="dxa"/>
            </w:tcMar>
            <w:vAlign w:val="center"/>
          </w:tcPr>
          <w:p w14:paraId="5CB3860F">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rPr>
              <w:t>资金使用合规性</w:t>
            </w:r>
          </w:p>
        </w:tc>
        <w:tc>
          <w:tcPr>
            <w:tcW w:w="750" w:type="dxa"/>
            <w:gridSpan w:val="3"/>
            <w:tcMar>
              <w:left w:w="57" w:type="dxa"/>
              <w:right w:w="57" w:type="dxa"/>
            </w:tcMar>
            <w:vAlign w:val="center"/>
          </w:tcPr>
          <w:p w14:paraId="539A7F9E">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Times New Roman"/>
                <w:color w:val="auto"/>
                <w:kern w:val="0"/>
                <w:sz w:val="21"/>
                <w:szCs w:val="22"/>
                <w:highlight w:val="none"/>
                <w:u w:val="none"/>
                <w:lang w:val="en-US" w:eastAsia="zh-CN" w:bidi="ar-SA"/>
              </w:rPr>
            </w:pPr>
            <w:r>
              <w:rPr>
                <w:rFonts w:hint="eastAsia" w:ascii="仿宋_GB2312" w:hAnsi="宋体" w:eastAsia="仿宋_GB2312"/>
                <w:color w:val="FF0000"/>
                <w:kern w:val="0"/>
                <w:highlight w:val="none"/>
                <w:u w:val="none"/>
                <w:lang w:eastAsia="zh-CN"/>
              </w:rPr>
              <w:t>完全合规</w:t>
            </w:r>
          </w:p>
        </w:tc>
        <w:tc>
          <w:tcPr>
            <w:tcW w:w="783" w:type="dxa"/>
            <w:tcMar>
              <w:left w:w="57" w:type="dxa"/>
              <w:right w:w="57" w:type="dxa"/>
            </w:tcMar>
            <w:vAlign w:val="center"/>
          </w:tcPr>
          <w:p w14:paraId="095EDDA8">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Times New Roman"/>
                <w:color w:val="auto"/>
                <w:kern w:val="0"/>
                <w:sz w:val="21"/>
                <w:szCs w:val="22"/>
                <w:highlight w:val="none"/>
                <w:u w:val="none"/>
                <w:lang w:val="en-US" w:eastAsia="zh-CN" w:bidi="ar-SA"/>
              </w:rPr>
            </w:pPr>
            <w:r>
              <w:rPr>
                <w:rFonts w:hint="eastAsia" w:ascii="仿宋_GB2312" w:hAnsi="宋体" w:eastAsia="仿宋_GB2312"/>
                <w:color w:val="FF0000"/>
                <w:kern w:val="0"/>
                <w:highlight w:val="none"/>
                <w:u w:val="none"/>
                <w:lang w:eastAsia="zh-CN"/>
              </w:rPr>
              <w:t>完全合规</w:t>
            </w:r>
          </w:p>
        </w:tc>
        <w:tc>
          <w:tcPr>
            <w:tcW w:w="959" w:type="dxa"/>
            <w:gridSpan w:val="2"/>
            <w:tcMar>
              <w:left w:w="57" w:type="dxa"/>
              <w:right w:w="57" w:type="dxa"/>
            </w:tcMar>
            <w:vAlign w:val="center"/>
          </w:tcPr>
          <w:p w14:paraId="30AB5433">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Times New Roman"/>
                <w:color w:val="auto"/>
                <w:kern w:val="0"/>
                <w:sz w:val="21"/>
                <w:szCs w:val="22"/>
                <w:highlight w:val="none"/>
                <w:u w:val="none"/>
                <w:lang w:val="en-US" w:eastAsia="zh-CN" w:bidi="ar-SA"/>
              </w:rPr>
            </w:pPr>
            <w:r>
              <w:rPr>
                <w:rFonts w:hint="eastAsia" w:ascii="仿宋_GB2312" w:hAnsi="宋体" w:eastAsia="仿宋_GB2312"/>
                <w:color w:val="FF0000"/>
                <w:kern w:val="0"/>
                <w:highlight w:val="none"/>
                <w:u w:val="none"/>
                <w:lang w:eastAsia="zh-CN"/>
              </w:rPr>
              <w:t>完全合规</w:t>
            </w:r>
          </w:p>
        </w:tc>
        <w:tc>
          <w:tcPr>
            <w:tcW w:w="528" w:type="dxa"/>
            <w:gridSpan w:val="3"/>
            <w:tcMar>
              <w:left w:w="57" w:type="dxa"/>
              <w:right w:w="57" w:type="dxa"/>
            </w:tcMar>
            <w:vAlign w:val="center"/>
          </w:tcPr>
          <w:p w14:paraId="611120B5">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lang w:eastAsia="zh-CN"/>
              </w:rPr>
              <w:t>计划标准</w:t>
            </w:r>
          </w:p>
        </w:tc>
        <w:tc>
          <w:tcPr>
            <w:tcW w:w="514" w:type="dxa"/>
            <w:tcMar>
              <w:left w:w="57" w:type="dxa"/>
              <w:right w:w="57" w:type="dxa"/>
            </w:tcMar>
            <w:vAlign w:val="center"/>
          </w:tcPr>
          <w:p w14:paraId="18A53837">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s="仿宋_GB2312"/>
                <w:color w:val="auto"/>
                <w:kern w:val="0"/>
                <w:highlight w:val="none"/>
                <w:u w:val="none"/>
                <w:lang w:eastAsia="zh-CN"/>
              </w:rPr>
              <w:t>绩效基本型</w:t>
            </w:r>
          </w:p>
        </w:tc>
      </w:tr>
      <w:tr w14:paraId="148DD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399" w:type="dxa"/>
            <w:vMerge w:val="continue"/>
            <w:tcMar>
              <w:left w:w="57" w:type="dxa"/>
              <w:right w:w="57" w:type="dxa"/>
            </w:tcMar>
            <w:vAlign w:val="center"/>
          </w:tcPr>
          <w:p w14:paraId="0FCDA504">
            <w:pPr>
              <w:keepNext w:val="0"/>
              <w:keepLines w:val="0"/>
              <w:pageBreakBefore w:val="0"/>
              <w:widowControl w:val="0"/>
              <w:kinsoku/>
              <w:wordWrap/>
              <w:overflowPunct/>
              <w:topLinePunct w:val="0"/>
              <w:autoSpaceDE/>
              <w:autoSpaceDN/>
              <w:bidi w:val="0"/>
              <w:adjustRightInd/>
              <w:snapToGrid w:val="0"/>
              <w:spacing w:line="280" w:lineRule="exact"/>
              <w:jc w:val="left"/>
              <w:textAlignment w:val="auto"/>
              <w:rPr>
                <w:rFonts w:ascii="仿宋_GB2312" w:hAnsi="宋体" w:eastAsia="仿宋_GB2312"/>
                <w:color w:val="auto"/>
                <w:kern w:val="0"/>
                <w:highlight w:val="none"/>
                <w:u w:val="none"/>
              </w:rPr>
            </w:pPr>
          </w:p>
        </w:tc>
        <w:tc>
          <w:tcPr>
            <w:tcW w:w="823" w:type="dxa"/>
            <w:vMerge w:val="restart"/>
            <w:tcMar>
              <w:left w:w="57" w:type="dxa"/>
              <w:right w:w="57" w:type="dxa"/>
            </w:tcMar>
            <w:vAlign w:val="center"/>
          </w:tcPr>
          <w:p w14:paraId="48EDAB23">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rPr>
              <w:t>履职</w:t>
            </w:r>
          </w:p>
          <w:p w14:paraId="730E3ABE">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rPr>
              <w:t>效能</w:t>
            </w:r>
          </w:p>
        </w:tc>
        <w:tc>
          <w:tcPr>
            <w:tcW w:w="1527" w:type="dxa"/>
            <w:gridSpan w:val="3"/>
            <w:tcMar>
              <w:left w:w="57" w:type="dxa"/>
              <w:right w:w="57" w:type="dxa"/>
            </w:tcMar>
            <w:vAlign w:val="center"/>
          </w:tcPr>
          <w:p w14:paraId="2DD7665D">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宋体" w:eastAsia="仿宋_GB2312" w:cs="仿宋_GB2312"/>
                <w:color w:val="auto"/>
                <w:kern w:val="0"/>
                <w:highlight w:val="none"/>
                <w:u w:val="none"/>
                <w:lang w:eastAsia="zh-CN"/>
              </w:rPr>
            </w:pPr>
            <w:r>
              <w:rPr>
                <w:rFonts w:hint="eastAsia" w:ascii="仿宋_GB2312" w:hAnsi="宋体" w:eastAsia="仿宋_GB2312" w:cs="仿宋_GB2312"/>
                <w:color w:val="auto"/>
                <w:kern w:val="0"/>
                <w:highlight w:val="none"/>
                <w:u w:val="none"/>
                <w:lang w:val="en-US" w:eastAsia="zh-CN"/>
              </w:rPr>
              <w:t>核心业务产出1</w:t>
            </w:r>
          </w:p>
        </w:tc>
        <w:tc>
          <w:tcPr>
            <w:tcW w:w="1665" w:type="dxa"/>
            <w:gridSpan w:val="2"/>
            <w:tcMar>
              <w:left w:w="57" w:type="dxa"/>
              <w:right w:w="57" w:type="dxa"/>
            </w:tcMar>
            <w:vAlign w:val="center"/>
          </w:tcPr>
          <w:p w14:paraId="44F2B49C">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宋体" w:eastAsia="仿宋_GB2312" w:cs="仿宋_GB2312"/>
                <w:color w:val="auto"/>
                <w:kern w:val="0"/>
                <w:highlight w:val="none"/>
                <w:u w:val="none"/>
                <w:lang w:eastAsia="zh-CN"/>
              </w:rPr>
            </w:pPr>
            <w:r>
              <w:rPr>
                <w:rFonts w:hint="eastAsia" w:ascii="仿宋_GB2312" w:hAnsi="宋体" w:eastAsia="仿宋_GB2312" w:cs="仿宋_GB2312"/>
                <w:color w:val="auto"/>
                <w:kern w:val="0"/>
                <w:highlight w:val="none"/>
                <w:u w:val="none"/>
                <w:lang w:eastAsia="zh-CN"/>
              </w:rPr>
              <w:t>公立医院门诊</w:t>
            </w:r>
            <w:r>
              <w:rPr>
                <w:rFonts w:hint="eastAsia" w:ascii="仿宋_GB2312" w:hAnsi="宋体" w:eastAsia="仿宋_GB2312" w:cs="仿宋_GB2312"/>
                <w:color w:val="auto"/>
                <w:kern w:val="0"/>
                <w:highlight w:val="none"/>
                <w:u w:val="none"/>
                <w:lang w:val="en-US" w:eastAsia="zh-CN"/>
              </w:rPr>
              <w:t>/住院次均费用</w:t>
            </w:r>
          </w:p>
        </w:tc>
        <w:tc>
          <w:tcPr>
            <w:tcW w:w="750" w:type="dxa"/>
            <w:gridSpan w:val="3"/>
            <w:tcMar>
              <w:left w:w="57" w:type="dxa"/>
              <w:right w:w="57" w:type="dxa"/>
            </w:tcMar>
            <w:vAlign w:val="center"/>
          </w:tcPr>
          <w:p w14:paraId="476C9D80">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仿宋_GB2312" w:hAnsi="宋体" w:eastAsia="仿宋_GB2312" w:cs="仿宋_GB2312"/>
                <w:color w:val="auto"/>
                <w:kern w:val="0"/>
                <w:highlight w:val="none"/>
                <w:u w:val="none"/>
                <w:lang w:val="en-US" w:eastAsia="zh-CN"/>
              </w:rPr>
            </w:pPr>
            <w:r>
              <w:rPr>
                <w:rFonts w:hint="eastAsia" w:ascii="仿宋_GB2312" w:hAnsi="宋体" w:eastAsia="仿宋_GB2312" w:cs="仿宋_GB2312"/>
                <w:color w:val="auto"/>
                <w:kern w:val="0"/>
                <w:highlight w:val="none"/>
                <w:u w:val="none"/>
                <w:lang w:val="en-US" w:eastAsia="zh-CN"/>
              </w:rPr>
              <w:t>232.96/10398.97</w:t>
            </w:r>
          </w:p>
        </w:tc>
        <w:tc>
          <w:tcPr>
            <w:tcW w:w="783" w:type="dxa"/>
            <w:tcMar>
              <w:left w:w="57" w:type="dxa"/>
              <w:right w:w="57" w:type="dxa"/>
            </w:tcMar>
            <w:vAlign w:val="center"/>
          </w:tcPr>
          <w:p w14:paraId="2D8D2C66">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仿宋_GB2312" w:hAnsi="宋体" w:eastAsia="仿宋_GB2312" w:cs="仿宋_GB2312"/>
                <w:color w:val="auto"/>
                <w:kern w:val="0"/>
                <w:highlight w:val="none"/>
                <w:u w:val="none"/>
                <w:lang w:val="en-US" w:eastAsia="zh-CN"/>
              </w:rPr>
            </w:pPr>
            <w:r>
              <w:rPr>
                <w:rFonts w:hint="eastAsia" w:ascii="仿宋_GB2312" w:hAnsi="宋体" w:eastAsia="仿宋_GB2312" w:cs="仿宋_GB2312"/>
                <w:color w:val="auto"/>
                <w:kern w:val="0"/>
                <w:highlight w:val="none"/>
                <w:u w:val="none"/>
                <w:lang w:val="en-US" w:eastAsia="zh-CN"/>
              </w:rPr>
              <w:t>/</w:t>
            </w:r>
          </w:p>
        </w:tc>
        <w:tc>
          <w:tcPr>
            <w:tcW w:w="959" w:type="dxa"/>
            <w:gridSpan w:val="2"/>
            <w:tcMar>
              <w:left w:w="57" w:type="dxa"/>
              <w:right w:w="57" w:type="dxa"/>
            </w:tcMar>
            <w:vAlign w:val="center"/>
          </w:tcPr>
          <w:p w14:paraId="0A582FA4">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宋体" w:eastAsia="仿宋_GB2312" w:cs="仿宋_GB2312"/>
                <w:color w:val="auto"/>
                <w:kern w:val="0"/>
                <w:sz w:val="21"/>
                <w:szCs w:val="22"/>
                <w:highlight w:val="none"/>
                <w:u w:val="none"/>
                <w:lang w:val="en-US" w:eastAsia="zh-CN" w:bidi="ar-SA"/>
              </w:rPr>
            </w:pPr>
            <w:r>
              <w:rPr>
                <w:rFonts w:hint="eastAsia" w:ascii="仿宋_GB2312" w:hAnsi="宋体" w:eastAsia="仿宋_GB2312" w:cs="仿宋_GB2312"/>
                <w:color w:val="auto"/>
                <w:kern w:val="0"/>
                <w:highlight w:val="none"/>
                <w:u w:val="none"/>
                <w:lang w:eastAsia="zh-CN"/>
              </w:rPr>
              <w:t>持平或下降</w:t>
            </w:r>
          </w:p>
        </w:tc>
        <w:tc>
          <w:tcPr>
            <w:tcW w:w="528" w:type="dxa"/>
            <w:gridSpan w:val="3"/>
            <w:tcMar>
              <w:left w:w="57" w:type="dxa"/>
              <w:right w:w="57" w:type="dxa"/>
            </w:tcMar>
            <w:vAlign w:val="center"/>
          </w:tcPr>
          <w:p w14:paraId="79DB4E23">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highlight w:val="none"/>
                <w:u w:val="none"/>
              </w:rPr>
            </w:pPr>
            <w:r>
              <w:rPr>
                <w:rFonts w:hint="eastAsia" w:ascii="仿宋_GB2312" w:hAnsi="宋体" w:eastAsia="仿宋_GB2312"/>
                <w:color w:val="auto"/>
                <w:kern w:val="0"/>
                <w:highlight w:val="none"/>
                <w:u w:val="none"/>
                <w:lang w:eastAsia="zh-CN"/>
              </w:rPr>
              <w:t>计划标准</w:t>
            </w:r>
          </w:p>
        </w:tc>
        <w:tc>
          <w:tcPr>
            <w:tcW w:w="514" w:type="dxa"/>
            <w:tcMar>
              <w:left w:w="57" w:type="dxa"/>
              <w:right w:w="57" w:type="dxa"/>
            </w:tcMar>
            <w:vAlign w:val="center"/>
          </w:tcPr>
          <w:p w14:paraId="2AD45016">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highlight w:val="none"/>
                <w:u w:val="none"/>
              </w:rPr>
            </w:pPr>
            <w:r>
              <w:rPr>
                <w:rFonts w:hint="eastAsia" w:ascii="仿宋_GB2312" w:hAnsi="宋体" w:eastAsia="仿宋_GB2312" w:cs="仿宋_GB2312"/>
                <w:color w:val="auto"/>
                <w:kern w:val="0"/>
                <w:highlight w:val="none"/>
                <w:u w:val="none"/>
                <w:lang w:eastAsia="zh-CN"/>
              </w:rPr>
              <w:t>绩效基本型</w:t>
            </w:r>
          </w:p>
        </w:tc>
      </w:tr>
      <w:tr w14:paraId="7D9C3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1399" w:type="dxa"/>
            <w:vMerge w:val="continue"/>
            <w:tcMar>
              <w:left w:w="57" w:type="dxa"/>
              <w:right w:w="57" w:type="dxa"/>
            </w:tcMar>
            <w:vAlign w:val="center"/>
          </w:tcPr>
          <w:p w14:paraId="3C9E8360">
            <w:pPr>
              <w:keepNext w:val="0"/>
              <w:keepLines w:val="0"/>
              <w:pageBreakBefore w:val="0"/>
              <w:widowControl w:val="0"/>
              <w:kinsoku/>
              <w:wordWrap/>
              <w:overflowPunct/>
              <w:topLinePunct w:val="0"/>
              <w:autoSpaceDE/>
              <w:autoSpaceDN/>
              <w:bidi w:val="0"/>
              <w:adjustRightInd/>
              <w:snapToGrid w:val="0"/>
              <w:spacing w:line="280" w:lineRule="exact"/>
              <w:jc w:val="left"/>
              <w:textAlignment w:val="auto"/>
              <w:rPr>
                <w:rFonts w:ascii="仿宋_GB2312" w:hAnsi="宋体" w:eastAsia="仿宋_GB2312"/>
                <w:color w:val="auto"/>
                <w:kern w:val="0"/>
                <w:highlight w:val="none"/>
                <w:u w:val="none"/>
              </w:rPr>
            </w:pPr>
          </w:p>
        </w:tc>
        <w:tc>
          <w:tcPr>
            <w:tcW w:w="823" w:type="dxa"/>
            <w:vMerge w:val="continue"/>
            <w:tcMar>
              <w:left w:w="57" w:type="dxa"/>
              <w:right w:w="57" w:type="dxa"/>
            </w:tcMar>
            <w:vAlign w:val="center"/>
          </w:tcPr>
          <w:p w14:paraId="45D70A26">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p>
        </w:tc>
        <w:tc>
          <w:tcPr>
            <w:tcW w:w="1527" w:type="dxa"/>
            <w:gridSpan w:val="3"/>
            <w:tcMar>
              <w:left w:w="57" w:type="dxa"/>
              <w:right w:w="57" w:type="dxa"/>
            </w:tcMar>
            <w:vAlign w:val="center"/>
          </w:tcPr>
          <w:p w14:paraId="32310EBB">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仿宋_GB2312" w:hAnsi="宋体" w:eastAsia="仿宋_GB2312" w:cs="仿宋_GB2312"/>
                <w:color w:val="auto"/>
                <w:kern w:val="0"/>
                <w:highlight w:val="none"/>
                <w:u w:val="none"/>
                <w:lang w:val="en-US" w:eastAsia="zh-CN"/>
              </w:rPr>
            </w:pPr>
            <w:r>
              <w:rPr>
                <w:rFonts w:hint="eastAsia" w:ascii="仿宋_GB2312" w:hAnsi="宋体" w:eastAsia="仿宋_GB2312" w:cs="仿宋_GB2312"/>
                <w:color w:val="auto"/>
                <w:kern w:val="0"/>
                <w:highlight w:val="none"/>
                <w:u w:val="none"/>
                <w:lang w:val="en-US" w:eastAsia="zh-CN"/>
              </w:rPr>
              <w:t>核心业务产出2</w:t>
            </w:r>
          </w:p>
        </w:tc>
        <w:tc>
          <w:tcPr>
            <w:tcW w:w="1665" w:type="dxa"/>
            <w:gridSpan w:val="2"/>
            <w:tcMar>
              <w:left w:w="57" w:type="dxa"/>
              <w:right w:w="57" w:type="dxa"/>
            </w:tcMar>
            <w:vAlign w:val="center"/>
          </w:tcPr>
          <w:p w14:paraId="51BDB9A5">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宋体" w:eastAsia="仿宋_GB2312" w:cs="仿宋_GB2312"/>
                <w:color w:val="auto"/>
                <w:kern w:val="0"/>
                <w:highlight w:val="none"/>
                <w:u w:val="none"/>
                <w:lang w:eastAsia="zh-CN"/>
              </w:rPr>
            </w:pPr>
            <w:r>
              <w:rPr>
                <w:rFonts w:hint="eastAsia" w:ascii="仿宋_GB2312" w:hAnsi="宋体" w:eastAsia="仿宋_GB2312" w:cs="仿宋_GB2312"/>
                <w:color w:val="auto"/>
                <w:kern w:val="0"/>
                <w:highlight w:val="none"/>
                <w:u w:val="none"/>
                <w:lang w:eastAsia="zh-CN"/>
              </w:rPr>
              <w:t>医疗服务收入（不含药品、耗材、检查、检验收入）占公立医院医疗收入的比例</w:t>
            </w:r>
          </w:p>
        </w:tc>
        <w:tc>
          <w:tcPr>
            <w:tcW w:w="750" w:type="dxa"/>
            <w:gridSpan w:val="3"/>
            <w:tcMar>
              <w:left w:w="57" w:type="dxa"/>
              <w:right w:w="57" w:type="dxa"/>
            </w:tcMar>
            <w:vAlign w:val="center"/>
          </w:tcPr>
          <w:p w14:paraId="48E2A091">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仿宋_GB2312" w:hAnsi="宋体" w:eastAsia="仿宋_GB2312" w:cs="仿宋_GB2312"/>
                <w:color w:val="auto"/>
                <w:kern w:val="0"/>
                <w:highlight w:val="none"/>
                <w:u w:val="none"/>
                <w:lang w:val="en-US" w:eastAsia="zh-CN"/>
              </w:rPr>
            </w:pPr>
            <w:r>
              <w:rPr>
                <w:rFonts w:hint="eastAsia" w:ascii="仿宋_GB2312" w:hAnsi="宋体" w:eastAsia="仿宋_GB2312" w:cs="仿宋_GB2312"/>
                <w:color w:val="auto"/>
                <w:kern w:val="0"/>
                <w:highlight w:val="none"/>
                <w:u w:val="none"/>
                <w:lang w:val="en-US" w:eastAsia="zh-CN"/>
              </w:rPr>
              <w:t>36.35%</w:t>
            </w:r>
          </w:p>
        </w:tc>
        <w:tc>
          <w:tcPr>
            <w:tcW w:w="783" w:type="dxa"/>
            <w:tcMar>
              <w:left w:w="57" w:type="dxa"/>
              <w:right w:w="57" w:type="dxa"/>
            </w:tcMar>
            <w:vAlign w:val="center"/>
          </w:tcPr>
          <w:p w14:paraId="00139E9D">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仿宋_GB2312" w:hAnsi="宋体" w:eastAsia="仿宋_GB2312" w:cs="仿宋_GB2312"/>
                <w:color w:val="auto"/>
                <w:kern w:val="0"/>
                <w:highlight w:val="none"/>
                <w:u w:val="none"/>
                <w:lang w:val="en-US" w:eastAsia="zh-CN"/>
              </w:rPr>
            </w:pPr>
            <w:r>
              <w:rPr>
                <w:rFonts w:hint="eastAsia" w:ascii="仿宋_GB2312" w:hAnsi="宋体" w:eastAsia="仿宋_GB2312" w:cs="仿宋_GB2312"/>
                <w:color w:val="auto"/>
                <w:kern w:val="0"/>
                <w:highlight w:val="none"/>
                <w:u w:val="none"/>
                <w:lang w:val="en-US" w:eastAsia="zh-CN"/>
              </w:rPr>
              <w:t>/</w:t>
            </w:r>
          </w:p>
        </w:tc>
        <w:tc>
          <w:tcPr>
            <w:tcW w:w="959" w:type="dxa"/>
            <w:gridSpan w:val="2"/>
            <w:tcMar>
              <w:left w:w="57" w:type="dxa"/>
              <w:right w:w="57" w:type="dxa"/>
            </w:tcMar>
            <w:vAlign w:val="center"/>
          </w:tcPr>
          <w:p w14:paraId="62047696">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宋体" w:eastAsia="仿宋_GB2312" w:cs="仿宋_GB2312"/>
                <w:color w:val="auto"/>
                <w:kern w:val="0"/>
                <w:sz w:val="21"/>
                <w:szCs w:val="22"/>
                <w:highlight w:val="none"/>
                <w:u w:val="none"/>
                <w:lang w:val="en-US" w:eastAsia="zh-CN" w:bidi="ar-SA"/>
              </w:rPr>
            </w:pPr>
            <w:r>
              <w:rPr>
                <w:rFonts w:hint="eastAsia" w:ascii="仿宋_GB2312" w:hAnsi="宋体" w:eastAsia="仿宋_GB2312" w:cs="仿宋_GB2312"/>
                <w:color w:val="auto"/>
                <w:kern w:val="0"/>
                <w:highlight w:val="none"/>
                <w:u w:val="none"/>
                <w:lang w:eastAsia="zh-CN"/>
              </w:rPr>
              <w:t>上升</w:t>
            </w:r>
          </w:p>
        </w:tc>
        <w:tc>
          <w:tcPr>
            <w:tcW w:w="528" w:type="dxa"/>
            <w:gridSpan w:val="3"/>
            <w:tcMar>
              <w:left w:w="57" w:type="dxa"/>
              <w:right w:w="57" w:type="dxa"/>
            </w:tcMar>
            <w:vAlign w:val="center"/>
          </w:tcPr>
          <w:p w14:paraId="4A35151D">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highlight w:val="none"/>
                <w:u w:val="none"/>
              </w:rPr>
            </w:pPr>
            <w:r>
              <w:rPr>
                <w:rFonts w:hint="eastAsia" w:ascii="仿宋_GB2312" w:hAnsi="宋体" w:eastAsia="仿宋_GB2312"/>
                <w:color w:val="auto"/>
                <w:kern w:val="0"/>
                <w:highlight w:val="none"/>
                <w:u w:val="none"/>
                <w:lang w:eastAsia="zh-CN"/>
              </w:rPr>
              <w:t>计划标准</w:t>
            </w:r>
          </w:p>
        </w:tc>
        <w:tc>
          <w:tcPr>
            <w:tcW w:w="514" w:type="dxa"/>
            <w:tcMar>
              <w:left w:w="57" w:type="dxa"/>
              <w:right w:w="57" w:type="dxa"/>
            </w:tcMar>
            <w:vAlign w:val="center"/>
          </w:tcPr>
          <w:p w14:paraId="511F0CA1">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highlight w:val="none"/>
                <w:u w:val="none"/>
              </w:rPr>
            </w:pPr>
            <w:r>
              <w:rPr>
                <w:rFonts w:hint="eastAsia" w:ascii="仿宋_GB2312" w:hAnsi="宋体" w:eastAsia="仿宋_GB2312" w:cs="仿宋_GB2312"/>
                <w:color w:val="auto"/>
                <w:kern w:val="0"/>
                <w:highlight w:val="none"/>
                <w:u w:val="none"/>
                <w:lang w:eastAsia="zh-CN"/>
              </w:rPr>
              <w:t>绩效基本型</w:t>
            </w:r>
          </w:p>
        </w:tc>
      </w:tr>
      <w:tr w14:paraId="59BB8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1399" w:type="dxa"/>
            <w:vMerge w:val="continue"/>
            <w:tcMar>
              <w:left w:w="57" w:type="dxa"/>
              <w:right w:w="57" w:type="dxa"/>
            </w:tcMar>
            <w:vAlign w:val="center"/>
          </w:tcPr>
          <w:p w14:paraId="111B9CF2">
            <w:pPr>
              <w:keepNext w:val="0"/>
              <w:keepLines w:val="0"/>
              <w:pageBreakBefore w:val="0"/>
              <w:widowControl w:val="0"/>
              <w:kinsoku/>
              <w:wordWrap/>
              <w:overflowPunct/>
              <w:topLinePunct w:val="0"/>
              <w:autoSpaceDE/>
              <w:autoSpaceDN/>
              <w:bidi w:val="0"/>
              <w:adjustRightInd/>
              <w:snapToGrid w:val="0"/>
              <w:spacing w:line="280" w:lineRule="exact"/>
              <w:jc w:val="left"/>
              <w:textAlignment w:val="auto"/>
              <w:rPr>
                <w:rFonts w:ascii="仿宋_GB2312" w:hAnsi="宋体" w:eastAsia="仿宋_GB2312"/>
                <w:color w:val="auto"/>
                <w:kern w:val="0"/>
                <w:highlight w:val="none"/>
                <w:u w:val="none"/>
              </w:rPr>
            </w:pPr>
          </w:p>
        </w:tc>
        <w:tc>
          <w:tcPr>
            <w:tcW w:w="823" w:type="dxa"/>
            <w:vMerge w:val="continue"/>
            <w:tcMar>
              <w:left w:w="57" w:type="dxa"/>
              <w:right w:w="57" w:type="dxa"/>
            </w:tcMar>
            <w:vAlign w:val="center"/>
          </w:tcPr>
          <w:p w14:paraId="6275ABA4">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p>
        </w:tc>
        <w:tc>
          <w:tcPr>
            <w:tcW w:w="1527" w:type="dxa"/>
            <w:gridSpan w:val="3"/>
            <w:tcMar>
              <w:left w:w="57" w:type="dxa"/>
              <w:right w:w="57" w:type="dxa"/>
            </w:tcMar>
            <w:vAlign w:val="center"/>
          </w:tcPr>
          <w:p w14:paraId="0B32C933">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仿宋_GB2312" w:hAnsi="宋体" w:eastAsia="仿宋_GB2312" w:cs="仿宋_GB2312"/>
                <w:color w:val="auto"/>
                <w:kern w:val="0"/>
                <w:highlight w:val="none"/>
                <w:u w:val="none"/>
                <w:lang w:val="en-US" w:eastAsia="zh-CN"/>
              </w:rPr>
            </w:pPr>
            <w:r>
              <w:rPr>
                <w:rFonts w:hint="eastAsia" w:ascii="仿宋_GB2312" w:hAnsi="宋体" w:eastAsia="仿宋_GB2312" w:cs="仿宋_GB2312"/>
                <w:color w:val="auto"/>
                <w:kern w:val="0"/>
                <w:highlight w:val="none"/>
                <w:u w:val="none"/>
                <w:lang w:val="en-US" w:eastAsia="zh-CN"/>
              </w:rPr>
              <w:t>核心业务产出3</w:t>
            </w:r>
          </w:p>
        </w:tc>
        <w:tc>
          <w:tcPr>
            <w:tcW w:w="1665" w:type="dxa"/>
            <w:gridSpan w:val="2"/>
            <w:tcMar>
              <w:left w:w="57" w:type="dxa"/>
              <w:right w:w="57" w:type="dxa"/>
            </w:tcMar>
            <w:vAlign w:val="center"/>
          </w:tcPr>
          <w:p w14:paraId="6FD16FEB">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宋体" w:eastAsia="仿宋_GB2312" w:cs="仿宋_GB2312"/>
                <w:color w:val="auto"/>
                <w:kern w:val="0"/>
                <w:highlight w:val="none"/>
                <w:u w:val="none"/>
                <w:lang w:eastAsia="zh-CN"/>
              </w:rPr>
            </w:pPr>
            <w:r>
              <w:rPr>
                <w:rFonts w:hint="eastAsia" w:ascii="仿宋_GB2312" w:hAnsi="宋体" w:eastAsia="仿宋_GB2312" w:cs="仿宋_GB2312"/>
                <w:color w:val="auto"/>
                <w:kern w:val="0"/>
                <w:highlight w:val="none"/>
                <w:u w:val="none"/>
                <w:lang w:eastAsia="zh-CN"/>
              </w:rPr>
              <w:t>公立医疗机构总诊疗人次</w:t>
            </w:r>
          </w:p>
        </w:tc>
        <w:tc>
          <w:tcPr>
            <w:tcW w:w="750" w:type="dxa"/>
            <w:gridSpan w:val="3"/>
            <w:tcMar>
              <w:left w:w="57" w:type="dxa"/>
              <w:right w:w="57" w:type="dxa"/>
            </w:tcMar>
            <w:vAlign w:val="center"/>
          </w:tcPr>
          <w:p w14:paraId="277862B6">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u w:val="none"/>
                <w:lang w:val="en-US" w:eastAsia="zh-CN"/>
              </w:rPr>
            </w:pPr>
            <w:r>
              <w:rPr>
                <w:rFonts w:hint="eastAsia" w:ascii="仿宋_GB2312" w:hAnsi="宋体" w:eastAsia="仿宋_GB2312" w:cs="仿宋_GB2312"/>
                <w:color w:val="auto"/>
                <w:kern w:val="0"/>
                <w:highlight w:val="none"/>
                <w:u w:val="none"/>
                <w:lang w:val="en-US" w:eastAsia="zh-CN"/>
              </w:rPr>
              <w:t>3177377</w:t>
            </w:r>
          </w:p>
        </w:tc>
        <w:tc>
          <w:tcPr>
            <w:tcW w:w="783" w:type="dxa"/>
            <w:tcMar>
              <w:left w:w="57" w:type="dxa"/>
              <w:right w:w="57" w:type="dxa"/>
            </w:tcMar>
            <w:vAlign w:val="center"/>
          </w:tcPr>
          <w:p w14:paraId="1FD767B9">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仿宋_GB2312" w:hAnsi="宋体" w:eastAsia="仿宋_GB2312" w:cs="仿宋_GB2312"/>
                <w:color w:val="auto"/>
                <w:kern w:val="0"/>
                <w:highlight w:val="none"/>
                <w:u w:val="none"/>
                <w:lang w:val="en-US" w:eastAsia="zh-CN"/>
              </w:rPr>
            </w:pPr>
            <w:r>
              <w:rPr>
                <w:rFonts w:hint="eastAsia" w:ascii="仿宋_GB2312" w:hAnsi="宋体" w:eastAsia="仿宋_GB2312" w:cs="仿宋_GB2312"/>
                <w:color w:val="auto"/>
                <w:kern w:val="0"/>
                <w:highlight w:val="none"/>
                <w:u w:val="none"/>
                <w:lang w:val="en-US" w:eastAsia="zh-CN"/>
              </w:rPr>
              <w:t>/</w:t>
            </w:r>
          </w:p>
        </w:tc>
        <w:tc>
          <w:tcPr>
            <w:tcW w:w="959" w:type="dxa"/>
            <w:gridSpan w:val="2"/>
            <w:tcMar>
              <w:left w:w="57" w:type="dxa"/>
              <w:right w:w="57" w:type="dxa"/>
            </w:tcMar>
            <w:vAlign w:val="center"/>
          </w:tcPr>
          <w:p w14:paraId="278EBA9D">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宋体" w:eastAsia="仿宋_GB2312" w:cs="仿宋_GB2312"/>
                <w:color w:val="auto"/>
                <w:kern w:val="0"/>
                <w:sz w:val="21"/>
                <w:szCs w:val="22"/>
                <w:highlight w:val="none"/>
                <w:u w:val="none"/>
                <w:lang w:val="en-US" w:eastAsia="zh-CN" w:bidi="ar-SA"/>
              </w:rPr>
            </w:pPr>
            <w:r>
              <w:rPr>
                <w:rFonts w:hint="eastAsia" w:ascii="仿宋_GB2312" w:hAnsi="宋体" w:eastAsia="仿宋_GB2312" w:cs="仿宋_GB2312"/>
                <w:color w:val="auto"/>
                <w:kern w:val="0"/>
                <w:highlight w:val="none"/>
                <w:u w:val="none"/>
                <w:lang w:eastAsia="zh-CN"/>
              </w:rPr>
              <w:t>持续上升</w:t>
            </w:r>
          </w:p>
        </w:tc>
        <w:tc>
          <w:tcPr>
            <w:tcW w:w="528" w:type="dxa"/>
            <w:gridSpan w:val="3"/>
            <w:tcMar>
              <w:left w:w="57" w:type="dxa"/>
              <w:right w:w="57" w:type="dxa"/>
            </w:tcMar>
            <w:vAlign w:val="center"/>
          </w:tcPr>
          <w:p w14:paraId="771D967C">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highlight w:val="none"/>
                <w:u w:val="none"/>
              </w:rPr>
            </w:pPr>
            <w:r>
              <w:rPr>
                <w:rFonts w:hint="eastAsia" w:ascii="仿宋_GB2312" w:hAnsi="宋体" w:eastAsia="仿宋_GB2312"/>
                <w:color w:val="auto"/>
                <w:kern w:val="0"/>
                <w:highlight w:val="none"/>
                <w:u w:val="none"/>
                <w:lang w:eastAsia="zh-CN"/>
              </w:rPr>
              <w:t>计划标准</w:t>
            </w:r>
          </w:p>
        </w:tc>
        <w:tc>
          <w:tcPr>
            <w:tcW w:w="514" w:type="dxa"/>
            <w:tcMar>
              <w:left w:w="57" w:type="dxa"/>
              <w:right w:w="57" w:type="dxa"/>
            </w:tcMar>
            <w:vAlign w:val="center"/>
          </w:tcPr>
          <w:p w14:paraId="7B615C3F">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highlight w:val="none"/>
                <w:u w:val="none"/>
              </w:rPr>
            </w:pPr>
            <w:r>
              <w:rPr>
                <w:rFonts w:hint="eastAsia" w:ascii="仿宋_GB2312" w:hAnsi="宋体" w:eastAsia="仿宋_GB2312" w:cs="仿宋_GB2312"/>
                <w:color w:val="auto"/>
                <w:kern w:val="0"/>
                <w:highlight w:val="none"/>
                <w:u w:val="none"/>
                <w:lang w:eastAsia="zh-CN"/>
              </w:rPr>
              <w:t>绩效基本型</w:t>
            </w:r>
          </w:p>
        </w:tc>
      </w:tr>
      <w:tr w14:paraId="352E3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1399" w:type="dxa"/>
            <w:vMerge w:val="continue"/>
            <w:tcMar>
              <w:left w:w="57" w:type="dxa"/>
              <w:right w:w="57" w:type="dxa"/>
            </w:tcMar>
            <w:vAlign w:val="center"/>
          </w:tcPr>
          <w:p w14:paraId="284CDC66">
            <w:pPr>
              <w:keepNext w:val="0"/>
              <w:keepLines w:val="0"/>
              <w:pageBreakBefore w:val="0"/>
              <w:widowControl w:val="0"/>
              <w:kinsoku/>
              <w:wordWrap/>
              <w:overflowPunct/>
              <w:topLinePunct w:val="0"/>
              <w:autoSpaceDE/>
              <w:autoSpaceDN/>
              <w:bidi w:val="0"/>
              <w:adjustRightInd/>
              <w:snapToGrid w:val="0"/>
              <w:spacing w:line="280" w:lineRule="exact"/>
              <w:jc w:val="left"/>
              <w:textAlignment w:val="auto"/>
              <w:rPr>
                <w:rFonts w:ascii="仿宋_GB2312" w:hAnsi="宋体" w:eastAsia="仿宋_GB2312"/>
                <w:color w:val="auto"/>
                <w:kern w:val="0"/>
                <w:highlight w:val="none"/>
                <w:u w:val="none"/>
              </w:rPr>
            </w:pPr>
          </w:p>
        </w:tc>
        <w:tc>
          <w:tcPr>
            <w:tcW w:w="823" w:type="dxa"/>
            <w:vMerge w:val="restart"/>
            <w:tcMar>
              <w:left w:w="57" w:type="dxa"/>
              <w:right w:w="57" w:type="dxa"/>
            </w:tcMar>
            <w:vAlign w:val="center"/>
          </w:tcPr>
          <w:p w14:paraId="2C9A08B6">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rPr>
              <w:t>社会</w:t>
            </w:r>
          </w:p>
          <w:p w14:paraId="3C904941">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rPr>
              <w:t>效应</w:t>
            </w:r>
          </w:p>
        </w:tc>
        <w:tc>
          <w:tcPr>
            <w:tcW w:w="1527" w:type="dxa"/>
            <w:gridSpan w:val="3"/>
            <w:tcMar>
              <w:left w:w="57" w:type="dxa"/>
              <w:right w:w="57" w:type="dxa"/>
            </w:tcMar>
            <w:vAlign w:val="center"/>
          </w:tcPr>
          <w:p w14:paraId="13223D99">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highlight w:val="none"/>
                <w:u w:val="none"/>
              </w:rPr>
            </w:pPr>
            <w:r>
              <w:rPr>
                <w:rFonts w:hint="eastAsia" w:ascii="仿宋_GB2312" w:hAnsi="宋体" w:eastAsia="仿宋_GB2312" w:cs="仿宋_GB2312"/>
                <w:color w:val="auto"/>
                <w:kern w:val="0"/>
                <w:highlight w:val="none"/>
                <w:u w:val="none"/>
              </w:rPr>
              <w:t>经济效益</w:t>
            </w:r>
          </w:p>
        </w:tc>
        <w:tc>
          <w:tcPr>
            <w:tcW w:w="1665" w:type="dxa"/>
            <w:gridSpan w:val="2"/>
            <w:tcMar>
              <w:left w:w="57" w:type="dxa"/>
              <w:right w:w="57" w:type="dxa"/>
            </w:tcMar>
            <w:vAlign w:val="center"/>
          </w:tcPr>
          <w:p w14:paraId="004AF3A5">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宋体" w:eastAsia="仿宋_GB2312" w:cs="仿宋_GB2312"/>
                <w:color w:val="auto"/>
                <w:kern w:val="0"/>
                <w:highlight w:val="none"/>
                <w:u w:val="none"/>
                <w:lang w:eastAsia="zh-CN"/>
              </w:rPr>
            </w:pPr>
            <w:r>
              <w:rPr>
                <w:rFonts w:hint="eastAsia" w:ascii="仿宋_GB2312" w:hAnsi="宋体" w:eastAsia="仿宋_GB2312" w:cs="仿宋_GB2312"/>
                <w:color w:val="auto"/>
                <w:kern w:val="0"/>
                <w:highlight w:val="none"/>
                <w:u w:val="none"/>
                <w:lang w:eastAsia="zh-CN"/>
              </w:rPr>
              <w:t>公立医院收入</w:t>
            </w:r>
          </w:p>
        </w:tc>
        <w:tc>
          <w:tcPr>
            <w:tcW w:w="750" w:type="dxa"/>
            <w:gridSpan w:val="3"/>
            <w:tcMar>
              <w:left w:w="57" w:type="dxa"/>
              <w:right w:w="57" w:type="dxa"/>
            </w:tcMar>
            <w:vAlign w:val="center"/>
          </w:tcPr>
          <w:p w14:paraId="4A93007C">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仿宋_GB2312" w:hAnsi="宋体" w:eastAsia="仿宋_GB2312" w:cs="仿宋_GB2312"/>
                <w:color w:val="auto"/>
                <w:kern w:val="0"/>
                <w:highlight w:val="none"/>
                <w:u w:val="none"/>
                <w:lang w:val="en-US" w:eastAsia="zh-CN"/>
              </w:rPr>
            </w:pPr>
            <w:r>
              <w:rPr>
                <w:rFonts w:hint="eastAsia" w:ascii="仿宋_GB2312" w:hAnsi="宋体" w:eastAsia="仿宋_GB2312" w:cs="仿宋_GB2312"/>
                <w:color w:val="auto"/>
                <w:kern w:val="0"/>
                <w:highlight w:val="none"/>
                <w:u w:val="none"/>
                <w:lang w:val="en-US" w:eastAsia="zh-CN"/>
              </w:rPr>
              <w:t>14.47亿元</w:t>
            </w:r>
          </w:p>
        </w:tc>
        <w:tc>
          <w:tcPr>
            <w:tcW w:w="783" w:type="dxa"/>
            <w:tcMar>
              <w:left w:w="57" w:type="dxa"/>
              <w:right w:w="57" w:type="dxa"/>
            </w:tcMar>
            <w:vAlign w:val="center"/>
          </w:tcPr>
          <w:p w14:paraId="76EC3934">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仿宋_GB2312" w:hAnsi="宋体" w:eastAsia="仿宋_GB2312" w:cs="仿宋_GB2312"/>
                <w:color w:val="auto"/>
                <w:kern w:val="0"/>
                <w:highlight w:val="none"/>
                <w:u w:val="none"/>
                <w:lang w:val="en-US" w:eastAsia="zh-CN"/>
              </w:rPr>
            </w:pPr>
            <w:r>
              <w:rPr>
                <w:rFonts w:hint="eastAsia" w:ascii="仿宋_GB2312" w:hAnsi="宋体" w:eastAsia="仿宋_GB2312" w:cs="仿宋_GB2312"/>
                <w:color w:val="auto"/>
                <w:kern w:val="0"/>
                <w:highlight w:val="none"/>
                <w:u w:val="none"/>
                <w:lang w:val="en-US" w:eastAsia="zh-CN"/>
              </w:rPr>
              <w:t>21.09亿元</w:t>
            </w:r>
          </w:p>
        </w:tc>
        <w:tc>
          <w:tcPr>
            <w:tcW w:w="959" w:type="dxa"/>
            <w:gridSpan w:val="2"/>
            <w:tcMar>
              <w:left w:w="57" w:type="dxa"/>
              <w:right w:w="57" w:type="dxa"/>
            </w:tcMar>
            <w:vAlign w:val="center"/>
          </w:tcPr>
          <w:p w14:paraId="470CB885">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sz w:val="21"/>
                <w:szCs w:val="22"/>
                <w:highlight w:val="none"/>
                <w:u w:val="none"/>
                <w:lang w:val="en-US" w:eastAsia="zh-CN" w:bidi="ar-SA"/>
              </w:rPr>
            </w:pPr>
            <w:r>
              <w:rPr>
                <w:rFonts w:hint="eastAsia" w:ascii="仿宋_GB2312" w:hAnsi="宋体" w:eastAsia="仿宋_GB2312" w:cs="仿宋_GB2312"/>
                <w:color w:val="auto"/>
                <w:kern w:val="0"/>
                <w:highlight w:val="none"/>
                <w:u w:val="none"/>
                <w:lang w:eastAsia="zh-CN"/>
              </w:rPr>
              <w:t>持续上涨</w:t>
            </w:r>
          </w:p>
        </w:tc>
        <w:tc>
          <w:tcPr>
            <w:tcW w:w="528" w:type="dxa"/>
            <w:gridSpan w:val="3"/>
            <w:tcMar>
              <w:left w:w="57" w:type="dxa"/>
              <w:right w:w="57" w:type="dxa"/>
            </w:tcMar>
            <w:vAlign w:val="center"/>
          </w:tcPr>
          <w:p w14:paraId="419172B1">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highlight w:val="none"/>
                <w:u w:val="none"/>
              </w:rPr>
            </w:pPr>
            <w:r>
              <w:rPr>
                <w:rFonts w:hint="eastAsia" w:ascii="仿宋_GB2312" w:hAnsi="宋体" w:eastAsia="仿宋_GB2312"/>
                <w:color w:val="auto"/>
                <w:kern w:val="0"/>
                <w:highlight w:val="none"/>
                <w:u w:val="none"/>
                <w:lang w:eastAsia="zh-CN"/>
              </w:rPr>
              <w:t>计划标准</w:t>
            </w:r>
          </w:p>
        </w:tc>
        <w:tc>
          <w:tcPr>
            <w:tcW w:w="514" w:type="dxa"/>
            <w:tcMar>
              <w:left w:w="57" w:type="dxa"/>
              <w:right w:w="57" w:type="dxa"/>
            </w:tcMar>
            <w:vAlign w:val="center"/>
          </w:tcPr>
          <w:p w14:paraId="64206058">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highlight w:val="none"/>
                <w:u w:val="none"/>
              </w:rPr>
            </w:pPr>
            <w:r>
              <w:rPr>
                <w:rFonts w:hint="eastAsia" w:ascii="仿宋_GB2312" w:hAnsi="宋体" w:eastAsia="仿宋_GB2312" w:cs="仿宋_GB2312"/>
                <w:color w:val="auto"/>
                <w:kern w:val="0"/>
                <w:highlight w:val="none"/>
                <w:u w:val="none"/>
                <w:lang w:eastAsia="zh-CN"/>
              </w:rPr>
              <w:t>绩效基本型</w:t>
            </w:r>
          </w:p>
        </w:tc>
      </w:tr>
      <w:tr w14:paraId="3E826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399" w:type="dxa"/>
            <w:vMerge w:val="continue"/>
            <w:tcMar>
              <w:left w:w="57" w:type="dxa"/>
              <w:right w:w="57" w:type="dxa"/>
            </w:tcMar>
            <w:vAlign w:val="center"/>
          </w:tcPr>
          <w:p w14:paraId="22217074">
            <w:pPr>
              <w:keepNext w:val="0"/>
              <w:keepLines w:val="0"/>
              <w:pageBreakBefore w:val="0"/>
              <w:widowControl w:val="0"/>
              <w:kinsoku/>
              <w:wordWrap/>
              <w:overflowPunct/>
              <w:topLinePunct w:val="0"/>
              <w:autoSpaceDE/>
              <w:autoSpaceDN/>
              <w:bidi w:val="0"/>
              <w:adjustRightInd/>
              <w:snapToGrid w:val="0"/>
              <w:spacing w:line="280" w:lineRule="exact"/>
              <w:jc w:val="left"/>
              <w:textAlignment w:val="auto"/>
              <w:rPr>
                <w:rFonts w:ascii="仿宋_GB2312" w:hAnsi="宋体" w:eastAsia="仿宋_GB2312"/>
                <w:color w:val="auto"/>
                <w:kern w:val="0"/>
                <w:highlight w:val="none"/>
                <w:u w:val="none"/>
              </w:rPr>
            </w:pPr>
          </w:p>
        </w:tc>
        <w:tc>
          <w:tcPr>
            <w:tcW w:w="823" w:type="dxa"/>
            <w:vMerge w:val="continue"/>
            <w:tcMar>
              <w:left w:w="57" w:type="dxa"/>
              <w:right w:w="57" w:type="dxa"/>
            </w:tcMar>
            <w:vAlign w:val="center"/>
          </w:tcPr>
          <w:p w14:paraId="500336A3">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p>
        </w:tc>
        <w:tc>
          <w:tcPr>
            <w:tcW w:w="1527" w:type="dxa"/>
            <w:gridSpan w:val="3"/>
            <w:tcMar>
              <w:left w:w="57" w:type="dxa"/>
              <w:right w:w="57" w:type="dxa"/>
            </w:tcMar>
            <w:vAlign w:val="center"/>
          </w:tcPr>
          <w:p w14:paraId="39A24C4D">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highlight w:val="none"/>
                <w:u w:val="none"/>
              </w:rPr>
            </w:pPr>
            <w:r>
              <w:rPr>
                <w:rFonts w:hint="eastAsia" w:ascii="仿宋_GB2312" w:hAnsi="宋体" w:eastAsia="仿宋_GB2312" w:cs="仿宋_GB2312"/>
                <w:color w:val="auto"/>
                <w:kern w:val="0"/>
                <w:highlight w:val="none"/>
                <w:u w:val="none"/>
              </w:rPr>
              <w:t>社会效益</w:t>
            </w:r>
          </w:p>
        </w:tc>
        <w:tc>
          <w:tcPr>
            <w:tcW w:w="1665" w:type="dxa"/>
            <w:gridSpan w:val="2"/>
            <w:tcMar>
              <w:left w:w="57" w:type="dxa"/>
              <w:right w:w="57" w:type="dxa"/>
            </w:tcMar>
            <w:vAlign w:val="center"/>
          </w:tcPr>
          <w:p w14:paraId="26620C5F">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highlight w:val="none"/>
                <w:u w:val="none"/>
              </w:rPr>
            </w:pPr>
            <w:r>
              <w:rPr>
                <w:rFonts w:hint="eastAsia" w:ascii="仿宋_GB2312" w:hAnsi="宋体" w:eastAsia="仿宋_GB2312" w:cs="仿宋_GB2312"/>
                <w:color w:val="auto"/>
                <w:kern w:val="0"/>
                <w:highlight w:val="none"/>
                <w:u w:val="none"/>
                <w:lang w:eastAsia="zh-CN"/>
              </w:rPr>
              <w:t>基层医疗卫生机构诊疗量占全市总诊疗量的比例</w:t>
            </w:r>
          </w:p>
        </w:tc>
        <w:tc>
          <w:tcPr>
            <w:tcW w:w="750" w:type="dxa"/>
            <w:gridSpan w:val="3"/>
            <w:tcMar>
              <w:left w:w="57" w:type="dxa"/>
              <w:right w:w="57" w:type="dxa"/>
            </w:tcMar>
            <w:vAlign w:val="center"/>
          </w:tcPr>
          <w:p w14:paraId="70A10D54">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仿宋_GB2312" w:hAnsi="宋体" w:eastAsia="仿宋_GB2312" w:cs="仿宋_GB2312"/>
                <w:color w:val="auto"/>
                <w:kern w:val="0"/>
                <w:highlight w:val="none"/>
                <w:u w:val="none"/>
                <w:lang w:val="en-US" w:eastAsia="zh-CN"/>
              </w:rPr>
            </w:pPr>
            <w:r>
              <w:rPr>
                <w:rFonts w:hint="eastAsia" w:ascii="仿宋_GB2312" w:hAnsi="宋体" w:eastAsia="仿宋_GB2312" w:cs="仿宋_GB2312"/>
                <w:color w:val="auto"/>
                <w:kern w:val="0"/>
                <w:highlight w:val="none"/>
                <w:u w:val="none"/>
                <w:lang w:val="en-US" w:eastAsia="zh-CN"/>
              </w:rPr>
              <w:t>49.7%</w:t>
            </w:r>
          </w:p>
        </w:tc>
        <w:tc>
          <w:tcPr>
            <w:tcW w:w="783" w:type="dxa"/>
            <w:tcMar>
              <w:left w:w="57" w:type="dxa"/>
              <w:right w:w="57" w:type="dxa"/>
            </w:tcMar>
            <w:vAlign w:val="center"/>
          </w:tcPr>
          <w:p w14:paraId="566163ED">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仿宋_GB2312" w:hAnsi="宋体" w:eastAsia="仿宋_GB2312" w:cs="仿宋_GB2312"/>
                <w:color w:val="auto"/>
                <w:kern w:val="0"/>
                <w:highlight w:val="none"/>
                <w:u w:val="none"/>
                <w:lang w:val="en-US" w:eastAsia="zh-CN"/>
              </w:rPr>
            </w:pPr>
            <w:r>
              <w:rPr>
                <w:rFonts w:hint="eastAsia" w:ascii="仿宋_GB2312" w:hAnsi="宋体" w:eastAsia="仿宋_GB2312" w:cs="仿宋_GB2312"/>
                <w:color w:val="auto"/>
                <w:kern w:val="0"/>
                <w:highlight w:val="none"/>
                <w:u w:val="none"/>
                <w:lang w:val="en-US" w:eastAsia="zh-CN"/>
              </w:rPr>
              <w:t>52.6%</w:t>
            </w:r>
          </w:p>
        </w:tc>
        <w:tc>
          <w:tcPr>
            <w:tcW w:w="959" w:type="dxa"/>
            <w:gridSpan w:val="2"/>
            <w:tcMar>
              <w:left w:w="57" w:type="dxa"/>
              <w:right w:w="57" w:type="dxa"/>
            </w:tcMar>
            <w:vAlign w:val="center"/>
          </w:tcPr>
          <w:p w14:paraId="03E68BB4">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宋体" w:eastAsia="仿宋_GB2312" w:cs="仿宋_GB2312"/>
                <w:color w:val="auto"/>
                <w:kern w:val="0"/>
                <w:sz w:val="21"/>
                <w:szCs w:val="22"/>
                <w:highlight w:val="none"/>
                <w:u w:val="none"/>
                <w:lang w:val="en-US" w:eastAsia="zh-CN" w:bidi="ar-SA"/>
              </w:rPr>
            </w:pPr>
            <w:r>
              <w:rPr>
                <w:rFonts w:hint="eastAsia" w:ascii="仿宋_GB2312" w:hAnsi="宋体" w:eastAsia="仿宋_GB2312" w:cs="仿宋_GB2312"/>
                <w:color w:val="auto"/>
                <w:kern w:val="0"/>
                <w:highlight w:val="none"/>
                <w:u w:val="none"/>
                <w:lang w:eastAsia="zh-CN"/>
              </w:rPr>
              <w:t>持平或上升</w:t>
            </w:r>
          </w:p>
        </w:tc>
        <w:tc>
          <w:tcPr>
            <w:tcW w:w="528" w:type="dxa"/>
            <w:gridSpan w:val="3"/>
            <w:tcMar>
              <w:left w:w="57" w:type="dxa"/>
              <w:right w:w="57" w:type="dxa"/>
            </w:tcMar>
            <w:vAlign w:val="center"/>
          </w:tcPr>
          <w:p w14:paraId="2B5A44AD">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highlight w:val="none"/>
                <w:u w:val="none"/>
              </w:rPr>
            </w:pPr>
            <w:r>
              <w:rPr>
                <w:rFonts w:hint="eastAsia" w:ascii="仿宋_GB2312" w:hAnsi="宋体" w:eastAsia="仿宋_GB2312"/>
                <w:color w:val="auto"/>
                <w:kern w:val="0"/>
                <w:highlight w:val="none"/>
                <w:u w:val="none"/>
                <w:lang w:eastAsia="zh-CN"/>
              </w:rPr>
              <w:t>计划标准</w:t>
            </w:r>
          </w:p>
        </w:tc>
        <w:tc>
          <w:tcPr>
            <w:tcW w:w="514" w:type="dxa"/>
            <w:tcMar>
              <w:left w:w="57" w:type="dxa"/>
              <w:right w:w="57" w:type="dxa"/>
            </w:tcMar>
            <w:vAlign w:val="center"/>
          </w:tcPr>
          <w:p w14:paraId="01159CCE">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highlight w:val="none"/>
                <w:u w:val="none"/>
              </w:rPr>
            </w:pPr>
            <w:r>
              <w:rPr>
                <w:rFonts w:hint="eastAsia" w:ascii="仿宋_GB2312" w:hAnsi="宋体" w:eastAsia="仿宋_GB2312" w:cs="仿宋_GB2312"/>
                <w:color w:val="auto"/>
                <w:kern w:val="0"/>
                <w:highlight w:val="none"/>
                <w:u w:val="none"/>
                <w:lang w:eastAsia="zh-CN"/>
              </w:rPr>
              <w:t>绩效基本型</w:t>
            </w:r>
          </w:p>
        </w:tc>
      </w:tr>
      <w:tr w14:paraId="680C5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1399" w:type="dxa"/>
            <w:vMerge w:val="continue"/>
            <w:tcMar>
              <w:left w:w="57" w:type="dxa"/>
              <w:right w:w="57" w:type="dxa"/>
            </w:tcMar>
            <w:vAlign w:val="center"/>
          </w:tcPr>
          <w:p w14:paraId="460E7EBC">
            <w:pPr>
              <w:keepNext w:val="0"/>
              <w:keepLines w:val="0"/>
              <w:pageBreakBefore w:val="0"/>
              <w:widowControl w:val="0"/>
              <w:kinsoku/>
              <w:wordWrap/>
              <w:overflowPunct/>
              <w:topLinePunct w:val="0"/>
              <w:autoSpaceDE/>
              <w:autoSpaceDN/>
              <w:bidi w:val="0"/>
              <w:adjustRightInd/>
              <w:snapToGrid w:val="0"/>
              <w:spacing w:line="280" w:lineRule="exact"/>
              <w:jc w:val="left"/>
              <w:textAlignment w:val="auto"/>
              <w:rPr>
                <w:rFonts w:ascii="仿宋_GB2312" w:hAnsi="宋体" w:eastAsia="仿宋_GB2312"/>
                <w:color w:val="auto"/>
                <w:kern w:val="0"/>
                <w:highlight w:val="none"/>
                <w:u w:val="none"/>
              </w:rPr>
            </w:pPr>
          </w:p>
        </w:tc>
        <w:tc>
          <w:tcPr>
            <w:tcW w:w="823" w:type="dxa"/>
            <w:vMerge w:val="restart"/>
            <w:tcMar>
              <w:left w:w="57" w:type="dxa"/>
              <w:right w:w="57" w:type="dxa"/>
            </w:tcMar>
            <w:vAlign w:val="center"/>
          </w:tcPr>
          <w:p w14:paraId="756B220C">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rPr>
              <w:t>可持续发展能力</w:t>
            </w:r>
          </w:p>
        </w:tc>
        <w:tc>
          <w:tcPr>
            <w:tcW w:w="1527" w:type="dxa"/>
            <w:gridSpan w:val="3"/>
            <w:vMerge w:val="restart"/>
            <w:tcMar>
              <w:left w:w="57" w:type="dxa"/>
              <w:right w:w="57" w:type="dxa"/>
            </w:tcMar>
            <w:vAlign w:val="center"/>
          </w:tcPr>
          <w:p w14:paraId="6218DD0F">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highlight w:val="none"/>
                <w:u w:val="none"/>
              </w:rPr>
            </w:pPr>
            <w:r>
              <w:rPr>
                <w:rFonts w:hint="eastAsia" w:ascii="仿宋_GB2312" w:hAnsi="宋体" w:eastAsia="仿宋_GB2312" w:cs="仿宋_GB2312"/>
                <w:color w:val="auto"/>
                <w:kern w:val="0"/>
                <w:highlight w:val="none"/>
                <w:u w:val="none"/>
              </w:rPr>
              <w:t>体制机制改革</w:t>
            </w:r>
          </w:p>
        </w:tc>
        <w:tc>
          <w:tcPr>
            <w:tcW w:w="1665" w:type="dxa"/>
            <w:gridSpan w:val="2"/>
            <w:tcMar>
              <w:left w:w="57" w:type="dxa"/>
              <w:right w:w="57" w:type="dxa"/>
            </w:tcMar>
            <w:vAlign w:val="center"/>
          </w:tcPr>
          <w:p w14:paraId="6B6C98DF">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highlight w:val="none"/>
                <w:u w:val="none"/>
              </w:rPr>
            </w:pPr>
            <w:r>
              <w:rPr>
                <w:rFonts w:hint="eastAsia" w:ascii="仿宋_GB2312" w:hAnsi="宋体" w:eastAsia="仿宋_GB2312" w:cs="仿宋_GB2312"/>
                <w:color w:val="auto"/>
                <w:kern w:val="0"/>
                <w:highlight w:val="none"/>
                <w:u w:val="none"/>
              </w:rPr>
              <w:t>服务体制改革成效</w:t>
            </w:r>
          </w:p>
        </w:tc>
        <w:tc>
          <w:tcPr>
            <w:tcW w:w="750" w:type="dxa"/>
            <w:gridSpan w:val="3"/>
            <w:tcMar>
              <w:left w:w="57" w:type="dxa"/>
              <w:right w:w="57" w:type="dxa"/>
            </w:tcMar>
            <w:vAlign w:val="center"/>
          </w:tcPr>
          <w:p w14:paraId="71529A7A">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宋体" w:eastAsia="仿宋_GB2312" w:cs="仿宋_GB2312"/>
                <w:color w:val="auto"/>
                <w:kern w:val="0"/>
                <w:sz w:val="21"/>
                <w:szCs w:val="22"/>
                <w:highlight w:val="none"/>
                <w:u w:val="none"/>
                <w:lang w:val="en-US" w:eastAsia="zh-CN" w:bidi="ar-SA"/>
              </w:rPr>
            </w:pPr>
            <w:r>
              <w:rPr>
                <w:rFonts w:hint="eastAsia" w:ascii="仿宋_GB2312" w:hAnsi="宋体" w:eastAsia="仿宋_GB2312" w:cs="仿宋_GB2312"/>
                <w:color w:val="auto"/>
                <w:kern w:val="0"/>
                <w:highlight w:val="none"/>
                <w:u w:val="none"/>
                <w:lang w:eastAsia="zh-CN"/>
              </w:rPr>
              <w:t>比较明显</w:t>
            </w:r>
          </w:p>
        </w:tc>
        <w:tc>
          <w:tcPr>
            <w:tcW w:w="783" w:type="dxa"/>
            <w:tcMar>
              <w:left w:w="57" w:type="dxa"/>
              <w:right w:w="57" w:type="dxa"/>
            </w:tcMar>
            <w:vAlign w:val="center"/>
          </w:tcPr>
          <w:p w14:paraId="78B0E535">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宋体" w:eastAsia="仿宋_GB2312" w:cs="仿宋_GB2312"/>
                <w:color w:val="auto"/>
                <w:kern w:val="0"/>
                <w:sz w:val="21"/>
                <w:szCs w:val="22"/>
                <w:highlight w:val="none"/>
                <w:u w:val="none"/>
                <w:lang w:val="en-US" w:eastAsia="zh-CN" w:bidi="ar-SA"/>
              </w:rPr>
            </w:pPr>
            <w:r>
              <w:rPr>
                <w:rFonts w:hint="eastAsia" w:ascii="仿宋_GB2312" w:hAnsi="宋体" w:eastAsia="仿宋_GB2312" w:cs="仿宋_GB2312"/>
                <w:color w:val="auto"/>
                <w:kern w:val="0"/>
                <w:highlight w:val="none"/>
                <w:u w:val="none"/>
                <w:lang w:eastAsia="zh-CN"/>
              </w:rPr>
              <w:t>比较明显</w:t>
            </w:r>
          </w:p>
        </w:tc>
        <w:tc>
          <w:tcPr>
            <w:tcW w:w="959" w:type="dxa"/>
            <w:gridSpan w:val="2"/>
            <w:tcMar>
              <w:left w:w="57" w:type="dxa"/>
              <w:right w:w="57" w:type="dxa"/>
            </w:tcMar>
            <w:vAlign w:val="center"/>
          </w:tcPr>
          <w:p w14:paraId="57489E8E">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宋体" w:eastAsia="仿宋_GB2312" w:cs="仿宋_GB2312"/>
                <w:color w:val="auto"/>
                <w:kern w:val="0"/>
                <w:sz w:val="21"/>
                <w:szCs w:val="22"/>
                <w:highlight w:val="none"/>
                <w:u w:val="none"/>
                <w:lang w:val="en-US" w:eastAsia="zh-CN" w:bidi="ar-SA"/>
              </w:rPr>
            </w:pPr>
            <w:r>
              <w:rPr>
                <w:rFonts w:hint="eastAsia" w:ascii="仿宋_GB2312" w:hAnsi="宋体" w:eastAsia="仿宋_GB2312" w:cs="仿宋_GB2312"/>
                <w:color w:val="auto"/>
                <w:kern w:val="0"/>
                <w:highlight w:val="none"/>
                <w:u w:val="none"/>
                <w:lang w:eastAsia="zh-CN"/>
              </w:rPr>
              <w:t>比较明显</w:t>
            </w:r>
          </w:p>
        </w:tc>
        <w:tc>
          <w:tcPr>
            <w:tcW w:w="528" w:type="dxa"/>
            <w:gridSpan w:val="3"/>
            <w:tcMar>
              <w:left w:w="57" w:type="dxa"/>
              <w:right w:w="57" w:type="dxa"/>
            </w:tcMar>
            <w:vAlign w:val="center"/>
          </w:tcPr>
          <w:p w14:paraId="74331045">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highlight w:val="none"/>
                <w:u w:val="none"/>
              </w:rPr>
            </w:pPr>
            <w:r>
              <w:rPr>
                <w:rFonts w:hint="eastAsia" w:ascii="仿宋_GB2312" w:hAnsi="宋体" w:eastAsia="仿宋_GB2312"/>
                <w:color w:val="auto"/>
                <w:kern w:val="0"/>
                <w:highlight w:val="none"/>
                <w:u w:val="none"/>
                <w:lang w:eastAsia="zh-CN"/>
              </w:rPr>
              <w:t>计划标准</w:t>
            </w:r>
          </w:p>
        </w:tc>
        <w:tc>
          <w:tcPr>
            <w:tcW w:w="514" w:type="dxa"/>
            <w:tcMar>
              <w:left w:w="57" w:type="dxa"/>
              <w:right w:w="57" w:type="dxa"/>
            </w:tcMar>
            <w:vAlign w:val="center"/>
          </w:tcPr>
          <w:p w14:paraId="736CF523">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highlight w:val="none"/>
                <w:u w:val="none"/>
              </w:rPr>
            </w:pPr>
            <w:r>
              <w:rPr>
                <w:rFonts w:hint="eastAsia" w:ascii="仿宋_GB2312" w:hAnsi="宋体" w:eastAsia="仿宋_GB2312" w:cs="仿宋_GB2312"/>
                <w:color w:val="auto"/>
                <w:kern w:val="0"/>
                <w:highlight w:val="none"/>
                <w:u w:val="none"/>
                <w:lang w:eastAsia="zh-CN"/>
              </w:rPr>
              <w:t>绩效基本型</w:t>
            </w:r>
          </w:p>
        </w:tc>
      </w:tr>
      <w:tr w14:paraId="29C04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1399" w:type="dxa"/>
            <w:vMerge w:val="continue"/>
            <w:tcMar>
              <w:left w:w="57" w:type="dxa"/>
              <w:right w:w="57" w:type="dxa"/>
            </w:tcMar>
            <w:vAlign w:val="center"/>
          </w:tcPr>
          <w:p w14:paraId="44C3DF66">
            <w:pPr>
              <w:keepNext w:val="0"/>
              <w:keepLines w:val="0"/>
              <w:pageBreakBefore w:val="0"/>
              <w:widowControl w:val="0"/>
              <w:kinsoku/>
              <w:wordWrap/>
              <w:overflowPunct/>
              <w:topLinePunct w:val="0"/>
              <w:autoSpaceDE/>
              <w:autoSpaceDN/>
              <w:bidi w:val="0"/>
              <w:adjustRightInd/>
              <w:snapToGrid w:val="0"/>
              <w:spacing w:line="280" w:lineRule="exact"/>
              <w:jc w:val="left"/>
              <w:textAlignment w:val="auto"/>
              <w:rPr>
                <w:rFonts w:ascii="仿宋_GB2312" w:hAnsi="宋体" w:eastAsia="仿宋_GB2312"/>
                <w:color w:val="auto"/>
                <w:kern w:val="0"/>
                <w:highlight w:val="none"/>
                <w:u w:val="none"/>
              </w:rPr>
            </w:pPr>
          </w:p>
        </w:tc>
        <w:tc>
          <w:tcPr>
            <w:tcW w:w="823" w:type="dxa"/>
            <w:vMerge w:val="continue"/>
            <w:tcMar>
              <w:left w:w="57" w:type="dxa"/>
              <w:right w:w="57" w:type="dxa"/>
            </w:tcMar>
            <w:vAlign w:val="center"/>
          </w:tcPr>
          <w:p w14:paraId="21AF27A8">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p>
        </w:tc>
        <w:tc>
          <w:tcPr>
            <w:tcW w:w="1527" w:type="dxa"/>
            <w:gridSpan w:val="3"/>
            <w:vMerge w:val="continue"/>
            <w:tcMar>
              <w:left w:w="57" w:type="dxa"/>
              <w:right w:w="57" w:type="dxa"/>
            </w:tcMar>
            <w:vAlign w:val="center"/>
          </w:tcPr>
          <w:p w14:paraId="5E3BEA94">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宋体" w:eastAsia="仿宋_GB2312" w:cs="仿宋_GB2312"/>
                <w:color w:val="auto"/>
                <w:kern w:val="0"/>
                <w:highlight w:val="none"/>
                <w:u w:val="none"/>
              </w:rPr>
            </w:pPr>
          </w:p>
        </w:tc>
        <w:tc>
          <w:tcPr>
            <w:tcW w:w="1665" w:type="dxa"/>
            <w:gridSpan w:val="2"/>
            <w:tcMar>
              <w:left w:w="57" w:type="dxa"/>
              <w:right w:w="57" w:type="dxa"/>
            </w:tcMar>
            <w:vAlign w:val="center"/>
          </w:tcPr>
          <w:p w14:paraId="0EF6B5A4">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highlight w:val="none"/>
                <w:u w:val="none"/>
              </w:rPr>
            </w:pPr>
            <w:r>
              <w:rPr>
                <w:rFonts w:hint="eastAsia" w:ascii="仿宋_GB2312" w:hAnsi="宋体" w:eastAsia="仿宋_GB2312" w:cs="仿宋_GB2312"/>
                <w:color w:val="auto"/>
                <w:kern w:val="0"/>
                <w:highlight w:val="none"/>
                <w:u w:val="none"/>
              </w:rPr>
              <w:t>行政管理体制改革成效</w:t>
            </w:r>
          </w:p>
        </w:tc>
        <w:tc>
          <w:tcPr>
            <w:tcW w:w="750" w:type="dxa"/>
            <w:gridSpan w:val="3"/>
            <w:tcMar>
              <w:left w:w="57" w:type="dxa"/>
              <w:right w:w="57" w:type="dxa"/>
            </w:tcMar>
            <w:vAlign w:val="center"/>
          </w:tcPr>
          <w:p w14:paraId="0B678D93">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sz w:val="21"/>
                <w:szCs w:val="22"/>
                <w:highlight w:val="none"/>
                <w:u w:val="none"/>
                <w:lang w:val="en-US" w:eastAsia="zh-CN" w:bidi="ar-SA"/>
              </w:rPr>
            </w:pPr>
            <w:r>
              <w:rPr>
                <w:rFonts w:hint="eastAsia" w:ascii="仿宋_GB2312" w:hAnsi="宋体" w:eastAsia="仿宋_GB2312" w:cs="仿宋_GB2312"/>
                <w:color w:val="auto"/>
                <w:kern w:val="0"/>
                <w:highlight w:val="none"/>
                <w:u w:val="none"/>
                <w:lang w:eastAsia="zh-CN"/>
              </w:rPr>
              <w:t>比较显著</w:t>
            </w:r>
          </w:p>
        </w:tc>
        <w:tc>
          <w:tcPr>
            <w:tcW w:w="783" w:type="dxa"/>
            <w:tcMar>
              <w:left w:w="57" w:type="dxa"/>
              <w:right w:w="57" w:type="dxa"/>
            </w:tcMar>
            <w:vAlign w:val="center"/>
          </w:tcPr>
          <w:p w14:paraId="0DA709CB">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sz w:val="21"/>
                <w:szCs w:val="22"/>
                <w:highlight w:val="none"/>
                <w:u w:val="none"/>
                <w:lang w:val="en-US" w:eastAsia="zh-CN" w:bidi="ar-SA"/>
              </w:rPr>
            </w:pPr>
            <w:r>
              <w:rPr>
                <w:rFonts w:hint="eastAsia" w:ascii="仿宋_GB2312" w:hAnsi="宋体" w:eastAsia="仿宋_GB2312" w:cs="仿宋_GB2312"/>
                <w:color w:val="auto"/>
                <w:kern w:val="0"/>
                <w:highlight w:val="none"/>
                <w:u w:val="none"/>
                <w:lang w:eastAsia="zh-CN"/>
              </w:rPr>
              <w:t>比较显著</w:t>
            </w:r>
          </w:p>
        </w:tc>
        <w:tc>
          <w:tcPr>
            <w:tcW w:w="959" w:type="dxa"/>
            <w:gridSpan w:val="2"/>
            <w:tcMar>
              <w:left w:w="57" w:type="dxa"/>
              <w:right w:w="57" w:type="dxa"/>
            </w:tcMar>
            <w:vAlign w:val="center"/>
          </w:tcPr>
          <w:p w14:paraId="3BCAC589">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sz w:val="21"/>
                <w:szCs w:val="22"/>
                <w:highlight w:val="none"/>
                <w:u w:val="none"/>
                <w:lang w:val="en-US" w:eastAsia="zh-CN" w:bidi="ar-SA"/>
              </w:rPr>
            </w:pPr>
            <w:r>
              <w:rPr>
                <w:rFonts w:hint="eastAsia" w:ascii="仿宋_GB2312" w:hAnsi="宋体" w:eastAsia="仿宋_GB2312" w:cs="仿宋_GB2312"/>
                <w:color w:val="auto"/>
                <w:kern w:val="0"/>
                <w:highlight w:val="none"/>
                <w:u w:val="none"/>
                <w:lang w:eastAsia="zh-CN"/>
              </w:rPr>
              <w:t>比较显著</w:t>
            </w:r>
          </w:p>
        </w:tc>
        <w:tc>
          <w:tcPr>
            <w:tcW w:w="528" w:type="dxa"/>
            <w:gridSpan w:val="3"/>
            <w:tcMar>
              <w:left w:w="57" w:type="dxa"/>
              <w:right w:w="57" w:type="dxa"/>
            </w:tcMar>
            <w:vAlign w:val="center"/>
          </w:tcPr>
          <w:p w14:paraId="50DA7F70">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highlight w:val="none"/>
                <w:u w:val="none"/>
              </w:rPr>
            </w:pPr>
            <w:r>
              <w:rPr>
                <w:rFonts w:hint="eastAsia" w:ascii="仿宋_GB2312" w:hAnsi="宋体" w:eastAsia="仿宋_GB2312"/>
                <w:color w:val="auto"/>
                <w:kern w:val="0"/>
                <w:highlight w:val="none"/>
                <w:u w:val="none"/>
                <w:lang w:eastAsia="zh-CN"/>
              </w:rPr>
              <w:t>计划标准</w:t>
            </w:r>
          </w:p>
        </w:tc>
        <w:tc>
          <w:tcPr>
            <w:tcW w:w="514" w:type="dxa"/>
            <w:tcMar>
              <w:left w:w="57" w:type="dxa"/>
              <w:right w:w="57" w:type="dxa"/>
            </w:tcMar>
            <w:vAlign w:val="center"/>
          </w:tcPr>
          <w:p w14:paraId="53BE94F7">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highlight w:val="none"/>
                <w:u w:val="none"/>
              </w:rPr>
            </w:pPr>
            <w:r>
              <w:rPr>
                <w:rFonts w:hint="eastAsia" w:ascii="仿宋_GB2312" w:hAnsi="宋体" w:eastAsia="仿宋_GB2312" w:cs="仿宋_GB2312"/>
                <w:color w:val="auto"/>
                <w:kern w:val="0"/>
                <w:highlight w:val="none"/>
                <w:u w:val="none"/>
                <w:lang w:eastAsia="zh-CN"/>
              </w:rPr>
              <w:t>绩效基本型</w:t>
            </w:r>
          </w:p>
        </w:tc>
      </w:tr>
      <w:tr w14:paraId="7A83B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1399" w:type="dxa"/>
            <w:vMerge w:val="continue"/>
            <w:tcMar>
              <w:left w:w="57" w:type="dxa"/>
              <w:right w:w="57" w:type="dxa"/>
            </w:tcMar>
            <w:vAlign w:val="center"/>
          </w:tcPr>
          <w:p w14:paraId="61FB06CB">
            <w:pPr>
              <w:keepNext w:val="0"/>
              <w:keepLines w:val="0"/>
              <w:pageBreakBefore w:val="0"/>
              <w:widowControl w:val="0"/>
              <w:kinsoku/>
              <w:wordWrap/>
              <w:overflowPunct/>
              <w:topLinePunct w:val="0"/>
              <w:autoSpaceDE/>
              <w:autoSpaceDN/>
              <w:bidi w:val="0"/>
              <w:adjustRightInd/>
              <w:snapToGrid w:val="0"/>
              <w:spacing w:line="280" w:lineRule="exact"/>
              <w:jc w:val="left"/>
              <w:textAlignment w:val="auto"/>
              <w:rPr>
                <w:rFonts w:ascii="仿宋_GB2312" w:hAnsi="宋体" w:eastAsia="仿宋_GB2312"/>
                <w:color w:val="auto"/>
                <w:kern w:val="0"/>
                <w:highlight w:val="none"/>
                <w:u w:val="none"/>
              </w:rPr>
            </w:pPr>
          </w:p>
        </w:tc>
        <w:tc>
          <w:tcPr>
            <w:tcW w:w="823" w:type="dxa"/>
            <w:vMerge w:val="continue"/>
            <w:tcMar>
              <w:left w:w="57" w:type="dxa"/>
              <w:right w:w="57" w:type="dxa"/>
            </w:tcMar>
            <w:vAlign w:val="center"/>
          </w:tcPr>
          <w:p w14:paraId="4B33250F">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p>
        </w:tc>
        <w:tc>
          <w:tcPr>
            <w:tcW w:w="1527" w:type="dxa"/>
            <w:gridSpan w:val="3"/>
            <w:vMerge w:val="restart"/>
            <w:tcMar>
              <w:left w:w="57" w:type="dxa"/>
              <w:right w:w="57" w:type="dxa"/>
            </w:tcMar>
            <w:vAlign w:val="center"/>
          </w:tcPr>
          <w:p w14:paraId="7E260FB1">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宋体" w:eastAsia="仿宋_GB2312" w:cs="仿宋_GB2312"/>
                <w:color w:val="auto"/>
                <w:kern w:val="0"/>
                <w:highlight w:val="none"/>
                <w:u w:val="none"/>
              </w:rPr>
            </w:pPr>
            <w:r>
              <w:rPr>
                <w:rFonts w:hint="eastAsia" w:ascii="仿宋_GB2312" w:hAnsi="宋体" w:eastAsia="仿宋_GB2312" w:cs="仿宋_GB2312"/>
                <w:color w:val="auto"/>
                <w:kern w:val="0"/>
                <w:highlight w:val="none"/>
                <w:u w:val="none"/>
              </w:rPr>
              <w:t>人才支撑</w:t>
            </w:r>
          </w:p>
        </w:tc>
        <w:tc>
          <w:tcPr>
            <w:tcW w:w="1665" w:type="dxa"/>
            <w:gridSpan w:val="2"/>
            <w:tcMar>
              <w:left w:w="57" w:type="dxa"/>
              <w:right w:w="57" w:type="dxa"/>
            </w:tcMar>
            <w:vAlign w:val="center"/>
          </w:tcPr>
          <w:p w14:paraId="7B0D7098">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highlight w:val="none"/>
                <w:u w:val="none"/>
              </w:rPr>
            </w:pPr>
            <w:r>
              <w:rPr>
                <w:rFonts w:hint="eastAsia" w:ascii="仿宋_GB2312" w:hAnsi="宋体" w:eastAsia="仿宋_GB2312" w:cs="仿宋_GB2312"/>
                <w:color w:val="auto"/>
                <w:kern w:val="0"/>
                <w:highlight w:val="none"/>
                <w:u w:val="none"/>
              </w:rPr>
              <w:t>业务学习与培训完成率</w:t>
            </w:r>
          </w:p>
        </w:tc>
        <w:tc>
          <w:tcPr>
            <w:tcW w:w="750" w:type="dxa"/>
            <w:gridSpan w:val="3"/>
            <w:tcMar>
              <w:left w:w="57" w:type="dxa"/>
              <w:right w:w="57" w:type="dxa"/>
            </w:tcMar>
            <w:vAlign w:val="center"/>
          </w:tcPr>
          <w:p w14:paraId="06E71C33">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sz w:val="21"/>
                <w:szCs w:val="22"/>
                <w:highlight w:val="none"/>
                <w:u w:val="none"/>
                <w:lang w:val="en-US" w:eastAsia="zh-CN" w:bidi="ar-SA"/>
              </w:rPr>
            </w:pPr>
            <w:r>
              <w:rPr>
                <w:rFonts w:hint="default" w:ascii="Arial" w:hAnsi="Arial" w:eastAsia="仿宋_GB2312" w:cs="Arial"/>
                <w:color w:val="auto"/>
                <w:kern w:val="0"/>
                <w:highlight w:val="none"/>
                <w:u w:val="none"/>
                <w:lang w:val="en-US" w:eastAsia="zh-CN"/>
              </w:rPr>
              <w:t>≤</w:t>
            </w:r>
            <w:r>
              <w:rPr>
                <w:rFonts w:hint="eastAsia" w:ascii="仿宋_GB2312" w:hAnsi="宋体" w:eastAsia="仿宋_GB2312"/>
                <w:color w:val="auto"/>
                <w:kern w:val="0"/>
                <w:highlight w:val="none"/>
                <w:u w:val="none"/>
                <w:lang w:val="en-US" w:eastAsia="zh-CN"/>
              </w:rPr>
              <w:t>100%</w:t>
            </w:r>
          </w:p>
        </w:tc>
        <w:tc>
          <w:tcPr>
            <w:tcW w:w="783" w:type="dxa"/>
            <w:tcMar>
              <w:left w:w="57" w:type="dxa"/>
              <w:right w:w="57" w:type="dxa"/>
            </w:tcMar>
            <w:vAlign w:val="center"/>
          </w:tcPr>
          <w:p w14:paraId="494F81DE">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sz w:val="21"/>
                <w:szCs w:val="22"/>
                <w:highlight w:val="none"/>
                <w:u w:val="none"/>
                <w:lang w:val="en-US" w:eastAsia="zh-CN" w:bidi="ar-SA"/>
              </w:rPr>
            </w:pPr>
            <w:r>
              <w:rPr>
                <w:rFonts w:hint="default" w:ascii="Arial" w:hAnsi="Arial" w:eastAsia="仿宋_GB2312" w:cs="Arial"/>
                <w:color w:val="auto"/>
                <w:kern w:val="0"/>
                <w:highlight w:val="none"/>
                <w:u w:val="none"/>
                <w:lang w:val="en-US" w:eastAsia="zh-CN"/>
              </w:rPr>
              <w:t>≤</w:t>
            </w:r>
            <w:r>
              <w:rPr>
                <w:rFonts w:hint="eastAsia" w:ascii="仿宋_GB2312" w:hAnsi="宋体" w:eastAsia="仿宋_GB2312"/>
                <w:color w:val="auto"/>
                <w:kern w:val="0"/>
                <w:highlight w:val="none"/>
                <w:u w:val="none"/>
                <w:lang w:val="en-US" w:eastAsia="zh-CN"/>
              </w:rPr>
              <w:t>100%</w:t>
            </w:r>
          </w:p>
        </w:tc>
        <w:tc>
          <w:tcPr>
            <w:tcW w:w="959" w:type="dxa"/>
            <w:gridSpan w:val="2"/>
            <w:tcMar>
              <w:left w:w="57" w:type="dxa"/>
              <w:right w:w="57" w:type="dxa"/>
            </w:tcMar>
            <w:vAlign w:val="center"/>
          </w:tcPr>
          <w:p w14:paraId="5941206B">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sz w:val="21"/>
                <w:szCs w:val="22"/>
                <w:highlight w:val="none"/>
                <w:u w:val="none"/>
                <w:lang w:val="en-US" w:eastAsia="zh-CN" w:bidi="ar-SA"/>
              </w:rPr>
            </w:pPr>
            <w:r>
              <w:rPr>
                <w:rFonts w:hint="default" w:ascii="Arial" w:hAnsi="Arial" w:eastAsia="仿宋_GB2312" w:cs="Arial"/>
                <w:color w:val="auto"/>
                <w:kern w:val="0"/>
                <w:highlight w:val="none"/>
                <w:u w:val="none"/>
                <w:lang w:val="en-US" w:eastAsia="zh-CN"/>
              </w:rPr>
              <w:t>≤</w:t>
            </w:r>
            <w:r>
              <w:rPr>
                <w:rFonts w:hint="eastAsia" w:ascii="仿宋_GB2312" w:hAnsi="宋体" w:eastAsia="仿宋_GB2312"/>
                <w:color w:val="auto"/>
                <w:kern w:val="0"/>
                <w:highlight w:val="none"/>
                <w:u w:val="none"/>
                <w:lang w:val="en-US" w:eastAsia="zh-CN"/>
              </w:rPr>
              <w:t>100%</w:t>
            </w:r>
          </w:p>
        </w:tc>
        <w:tc>
          <w:tcPr>
            <w:tcW w:w="528" w:type="dxa"/>
            <w:gridSpan w:val="3"/>
            <w:tcMar>
              <w:left w:w="57" w:type="dxa"/>
              <w:right w:w="57" w:type="dxa"/>
            </w:tcMar>
            <w:vAlign w:val="center"/>
          </w:tcPr>
          <w:p w14:paraId="2449BA14">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highlight w:val="none"/>
                <w:u w:val="none"/>
              </w:rPr>
            </w:pPr>
            <w:r>
              <w:rPr>
                <w:rFonts w:hint="eastAsia" w:ascii="仿宋_GB2312" w:hAnsi="宋体" w:eastAsia="仿宋_GB2312"/>
                <w:color w:val="auto"/>
                <w:kern w:val="0"/>
                <w:highlight w:val="none"/>
                <w:u w:val="none"/>
                <w:lang w:eastAsia="zh-CN"/>
              </w:rPr>
              <w:t>计划标准</w:t>
            </w:r>
          </w:p>
        </w:tc>
        <w:tc>
          <w:tcPr>
            <w:tcW w:w="514" w:type="dxa"/>
            <w:tcMar>
              <w:left w:w="57" w:type="dxa"/>
              <w:right w:w="57" w:type="dxa"/>
            </w:tcMar>
            <w:vAlign w:val="center"/>
          </w:tcPr>
          <w:p w14:paraId="3CF56064">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highlight w:val="none"/>
                <w:u w:val="none"/>
              </w:rPr>
            </w:pPr>
            <w:r>
              <w:rPr>
                <w:rFonts w:hint="eastAsia" w:ascii="仿宋_GB2312" w:hAnsi="宋体" w:eastAsia="仿宋_GB2312" w:cs="仿宋_GB2312"/>
                <w:color w:val="auto"/>
                <w:kern w:val="0"/>
                <w:highlight w:val="none"/>
                <w:u w:val="none"/>
                <w:lang w:eastAsia="zh-CN"/>
              </w:rPr>
              <w:t>绩效基本型</w:t>
            </w:r>
          </w:p>
        </w:tc>
      </w:tr>
      <w:tr w14:paraId="22F4A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1399" w:type="dxa"/>
            <w:vMerge w:val="continue"/>
            <w:tcMar>
              <w:left w:w="57" w:type="dxa"/>
              <w:right w:w="57" w:type="dxa"/>
            </w:tcMar>
            <w:vAlign w:val="center"/>
          </w:tcPr>
          <w:p w14:paraId="147D48BD">
            <w:pPr>
              <w:keepNext w:val="0"/>
              <w:keepLines w:val="0"/>
              <w:pageBreakBefore w:val="0"/>
              <w:widowControl w:val="0"/>
              <w:kinsoku/>
              <w:wordWrap/>
              <w:overflowPunct/>
              <w:topLinePunct w:val="0"/>
              <w:autoSpaceDE/>
              <w:autoSpaceDN/>
              <w:bidi w:val="0"/>
              <w:adjustRightInd/>
              <w:snapToGrid w:val="0"/>
              <w:spacing w:line="280" w:lineRule="exact"/>
              <w:jc w:val="left"/>
              <w:textAlignment w:val="auto"/>
              <w:rPr>
                <w:rFonts w:ascii="仿宋_GB2312" w:hAnsi="宋体" w:eastAsia="仿宋_GB2312"/>
                <w:color w:val="auto"/>
                <w:kern w:val="0"/>
                <w:highlight w:val="none"/>
                <w:u w:val="none"/>
              </w:rPr>
            </w:pPr>
          </w:p>
        </w:tc>
        <w:tc>
          <w:tcPr>
            <w:tcW w:w="823" w:type="dxa"/>
            <w:vMerge w:val="continue"/>
            <w:tcMar>
              <w:left w:w="57" w:type="dxa"/>
              <w:right w:w="57" w:type="dxa"/>
            </w:tcMar>
            <w:vAlign w:val="center"/>
          </w:tcPr>
          <w:p w14:paraId="294568E3">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p>
        </w:tc>
        <w:tc>
          <w:tcPr>
            <w:tcW w:w="1527" w:type="dxa"/>
            <w:gridSpan w:val="3"/>
            <w:vMerge w:val="continue"/>
            <w:tcMar>
              <w:left w:w="57" w:type="dxa"/>
              <w:right w:w="57" w:type="dxa"/>
            </w:tcMar>
            <w:vAlign w:val="center"/>
          </w:tcPr>
          <w:p w14:paraId="744046E1">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宋体" w:eastAsia="仿宋_GB2312" w:cs="仿宋_GB2312"/>
                <w:color w:val="auto"/>
                <w:kern w:val="0"/>
                <w:highlight w:val="none"/>
                <w:u w:val="none"/>
              </w:rPr>
            </w:pPr>
          </w:p>
        </w:tc>
        <w:tc>
          <w:tcPr>
            <w:tcW w:w="1665" w:type="dxa"/>
            <w:gridSpan w:val="2"/>
            <w:tcMar>
              <w:left w:w="57" w:type="dxa"/>
              <w:right w:w="57" w:type="dxa"/>
            </w:tcMar>
            <w:vAlign w:val="center"/>
          </w:tcPr>
          <w:p w14:paraId="0F966612">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highlight w:val="none"/>
                <w:u w:val="none"/>
              </w:rPr>
            </w:pPr>
            <w:r>
              <w:rPr>
                <w:rFonts w:hint="eastAsia" w:ascii="仿宋_GB2312" w:hAnsi="宋体" w:eastAsia="仿宋_GB2312" w:cs="仿宋_GB2312"/>
                <w:color w:val="auto"/>
                <w:kern w:val="0"/>
                <w:highlight w:val="none"/>
                <w:u w:val="none"/>
              </w:rPr>
              <w:t>干部队伍体系建设规划情况</w:t>
            </w:r>
          </w:p>
        </w:tc>
        <w:tc>
          <w:tcPr>
            <w:tcW w:w="750" w:type="dxa"/>
            <w:gridSpan w:val="3"/>
            <w:tcMar>
              <w:left w:w="57" w:type="dxa"/>
              <w:right w:w="57" w:type="dxa"/>
            </w:tcMar>
            <w:vAlign w:val="center"/>
          </w:tcPr>
          <w:p w14:paraId="06E16B38">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sz w:val="21"/>
                <w:szCs w:val="22"/>
                <w:highlight w:val="none"/>
                <w:u w:val="none"/>
                <w:lang w:val="en-US" w:eastAsia="zh-CN" w:bidi="ar-SA"/>
              </w:rPr>
            </w:pPr>
            <w:r>
              <w:rPr>
                <w:rFonts w:hint="default" w:ascii="Arial" w:hAnsi="Arial" w:eastAsia="仿宋_GB2312" w:cs="Arial"/>
                <w:color w:val="auto"/>
                <w:kern w:val="0"/>
                <w:highlight w:val="none"/>
                <w:u w:val="none"/>
                <w:lang w:val="en-US" w:eastAsia="zh-CN"/>
              </w:rPr>
              <w:t>≤</w:t>
            </w:r>
            <w:r>
              <w:rPr>
                <w:rFonts w:hint="eastAsia" w:ascii="仿宋_GB2312" w:hAnsi="宋体" w:eastAsia="仿宋_GB2312"/>
                <w:color w:val="auto"/>
                <w:kern w:val="0"/>
                <w:highlight w:val="none"/>
                <w:u w:val="none"/>
                <w:lang w:val="en-US" w:eastAsia="zh-CN"/>
              </w:rPr>
              <w:t>100%</w:t>
            </w:r>
          </w:p>
        </w:tc>
        <w:tc>
          <w:tcPr>
            <w:tcW w:w="783" w:type="dxa"/>
            <w:tcMar>
              <w:left w:w="57" w:type="dxa"/>
              <w:right w:w="57" w:type="dxa"/>
            </w:tcMar>
            <w:vAlign w:val="center"/>
          </w:tcPr>
          <w:p w14:paraId="607D002D">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sz w:val="21"/>
                <w:szCs w:val="22"/>
                <w:highlight w:val="none"/>
                <w:u w:val="none"/>
                <w:lang w:val="en-US" w:eastAsia="zh-CN" w:bidi="ar-SA"/>
              </w:rPr>
            </w:pPr>
            <w:r>
              <w:rPr>
                <w:rFonts w:hint="default" w:ascii="Arial" w:hAnsi="Arial" w:eastAsia="仿宋_GB2312" w:cs="Arial"/>
                <w:color w:val="auto"/>
                <w:kern w:val="0"/>
                <w:highlight w:val="none"/>
                <w:u w:val="none"/>
                <w:lang w:val="en-US" w:eastAsia="zh-CN"/>
              </w:rPr>
              <w:t>≤</w:t>
            </w:r>
            <w:r>
              <w:rPr>
                <w:rFonts w:hint="eastAsia" w:ascii="仿宋_GB2312" w:hAnsi="宋体" w:eastAsia="仿宋_GB2312"/>
                <w:color w:val="auto"/>
                <w:kern w:val="0"/>
                <w:highlight w:val="none"/>
                <w:u w:val="none"/>
                <w:lang w:val="en-US" w:eastAsia="zh-CN"/>
              </w:rPr>
              <w:t>100%</w:t>
            </w:r>
          </w:p>
        </w:tc>
        <w:tc>
          <w:tcPr>
            <w:tcW w:w="959" w:type="dxa"/>
            <w:gridSpan w:val="2"/>
            <w:tcMar>
              <w:left w:w="57" w:type="dxa"/>
              <w:right w:w="57" w:type="dxa"/>
            </w:tcMar>
            <w:vAlign w:val="center"/>
          </w:tcPr>
          <w:p w14:paraId="45017A1C">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sz w:val="21"/>
                <w:szCs w:val="22"/>
                <w:highlight w:val="none"/>
                <w:u w:val="none"/>
                <w:lang w:val="en-US" w:eastAsia="zh-CN" w:bidi="ar-SA"/>
              </w:rPr>
            </w:pPr>
            <w:r>
              <w:rPr>
                <w:rFonts w:hint="default" w:ascii="Arial" w:hAnsi="Arial" w:eastAsia="仿宋_GB2312" w:cs="Arial"/>
                <w:color w:val="auto"/>
                <w:kern w:val="0"/>
                <w:highlight w:val="none"/>
                <w:u w:val="none"/>
                <w:lang w:val="en-US" w:eastAsia="zh-CN"/>
              </w:rPr>
              <w:t>≤</w:t>
            </w:r>
            <w:r>
              <w:rPr>
                <w:rFonts w:hint="eastAsia" w:ascii="仿宋_GB2312" w:hAnsi="宋体" w:eastAsia="仿宋_GB2312"/>
                <w:color w:val="auto"/>
                <w:kern w:val="0"/>
                <w:highlight w:val="none"/>
                <w:u w:val="none"/>
                <w:lang w:val="en-US" w:eastAsia="zh-CN"/>
              </w:rPr>
              <w:t>100%</w:t>
            </w:r>
          </w:p>
        </w:tc>
        <w:tc>
          <w:tcPr>
            <w:tcW w:w="528" w:type="dxa"/>
            <w:gridSpan w:val="3"/>
            <w:tcMar>
              <w:left w:w="57" w:type="dxa"/>
              <w:right w:w="57" w:type="dxa"/>
            </w:tcMar>
            <w:vAlign w:val="center"/>
          </w:tcPr>
          <w:p w14:paraId="58C2861F">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宋体" w:eastAsia="仿宋_GB2312" w:cs="Times New Roman"/>
                <w:color w:val="auto"/>
                <w:kern w:val="0"/>
                <w:sz w:val="21"/>
                <w:szCs w:val="22"/>
                <w:highlight w:val="none"/>
                <w:u w:val="none"/>
                <w:lang w:val="en-US" w:eastAsia="zh-CN" w:bidi="ar-SA"/>
              </w:rPr>
            </w:pPr>
            <w:r>
              <w:rPr>
                <w:rFonts w:hint="eastAsia" w:ascii="仿宋_GB2312" w:hAnsi="宋体" w:eastAsia="仿宋_GB2312"/>
                <w:color w:val="auto"/>
                <w:kern w:val="0"/>
                <w:highlight w:val="none"/>
                <w:u w:val="none"/>
                <w:lang w:eastAsia="zh-CN"/>
              </w:rPr>
              <w:t>计划标准</w:t>
            </w:r>
          </w:p>
        </w:tc>
        <w:tc>
          <w:tcPr>
            <w:tcW w:w="514" w:type="dxa"/>
            <w:tcMar>
              <w:left w:w="57" w:type="dxa"/>
              <w:right w:w="57" w:type="dxa"/>
            </w:tcMar>
            <w:vAlign w:val="center"/>
          </w:tcPr>
          <w:p w14:paraId="7524F036">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highlight w:val="none"/>
                <w:u w:val="none"/>
              </w:rPr>
            </w:pPr>
            <w:r>
              <w:rPr>
                <w:rFonts w:hint="eastAsia" w:ascii="仿宋_GB2312" w:hAnsi="宋体" w:eastAsia="仿宋_GB2312" w:cs="仿宋_GB2312"/>
                <w:color w:val="auto"/>
                <w:kern w:val="0"/>
                <w:highlight w:val="none"/>
                <w:u w:val="none"/>
                <w:lang w:eastAsia="zh-CN"/>
              </w:rPr>
              <w:t>绩效基本型</w:t>
            </w:r>
          </w:p>
        </w:tc>
      </w:tr>
      <w:tr w14:paraId="7D117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1399" w:type="dxa"/>
            <w:vMerge w:val="continue"/>
            <w:tcMar>
              <w:left w:w="57" w:type="dxa"/>
              <w:right w:w="57" w:type="dxa"/>
            </w:tcMar>
            <w:vAlign w:val="center"/>
          </w:tcPr>
          <w:p w14:paraId="6B958FF9">
            <w:pPr>
              <w:keepNext w:val="0"/>
              <w:keepLines w:val="0"/>
              <w:pageBreakBefore w:val="0"/>
              <w:widowControl w:val="0"/>
              <w:kinsoku/>
              <w:wordWrap/>
              <w:overflowPunct/>
              <w:topLinePunct w:val="0"/>
              <w:autoSpaceDE/>
              <w:autoSpaceDN/>
              <w:bidi w:val="0"/>
              <w:adjustRightInd/>
              <w:snapToGrid w:val="0"/>
              <w:spacing w:line="280" w:lineRule="exact"/>
              <w:jc w:val="left"/>
              <w:textAlignment w:val="auto"/>
              <w:rPr>
                <w:rFonts w:ascii="仿宋_GB2312" w:hAnsi="宋体" w:eastAsia="仿宋_GB2312"/>
                <w:color w:val="auto"/>
                <w:kern w:val="0"/>
                <w:highlight w:val="none"/>
                <w:u w:val="none"/>
              </w:rPr>
            </w:pPr>
          </w:p>
        </w:tc>
        <w:tc>
          <w:tcPr>
            <w:tcW w:w="823" w:type="dxa"/>
            <w:vMerge w:val="continue"/>
            <w:tcMar>
              <w:left w:w="57" w:type="dxa"/>
              <w:right w:w="57" w:type="dxa"/>
            </w:tcMar>
            <w:vAlign w:val="center"/>
          </w:tcPr>
          <w:p w14:paraId="5174C254">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p>
        </w:tc>
        <w:tc>
          <w:tcPr>
            <w:tcW w:w="1527" w:type="dxa"/>
            <w:gridSpan w:val="3"/>
            <w:vMerge w:val="continue"/>
            <w:tcMar>
              <w:left w:w="57" w:type="dxa"/>
              <w:right w:w="57" w:type="dxa"/>
            </w:tcMar>
            <w:vAlign w:val="center"/>
          </w:tcPr>
          <w:p w14:paraId="32A00523">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宋体" w:eastAsia="仿宋_GB2312" w:cs="仿宋_GB2312"/>
                <w:color w:val="auto"/>
                <w:kern w:val="0"/>
                <w:highlight w:val="none"/>
                <w:u w:val="none"/>
              </w:rPr>
            </w:pPr>
          </w:p>
        </w:tc>
        <w:tc>
          <w:tcPr>
            <w:tcW w:w="1665" w:type="dxa"/>
            <w:gridSpan w:val="2"/>
            <w:tcMar>
              <w:left w:w="57" w:type="dxa"/>
              <w:right w:w="57" w:type="dxa"/>
            </w:tcMar>
            <w:vAlign w:val="center"/>
          </w:tcPr>
          <w:p w14:paraId="4D5E4E8B">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highlight w:val="none"/>
                <w:u w:val="none"/>
              </w:rPr>
            </w:pPr>
            <w:r>
              <w:rPr>
                <w:rFonts w:hint="eastAsia" w:ascii="仿宋_GB2312" w:hAnsi="宋体" w:eastAsia="仿宋_GB2312" w:cs="仿宋_GB2312"/>
                <w:color w:val="auto"/>
                <w:kern w:val="0"/>
                <w:highlight w:val="none"/>
                <w:u w:val="none"/>
              </w:rPr>
              <w:t>高学历、高层次人才储备率</w:t>
            </w:r>
          </w:p>
        </w:tc>
        <w:tc>
          <w:tcPr>
            <w:tcW w:w="750" w:type="dxa"/>
            <w:gridSpan w:val="3"/>
            <w:tcMar>
              <w:left w:w="57" w:type="dxa"/>
              <w:right w:w="57" w:type="dxa"/>
            </w:tcMar>
            <w:vAlign w:val="center"/>
          </w:tcPr>
          <w:p w14:paraId="0511B1D8">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sz w:val="21"/>
                <w:szCs w:val="22"/>
                <w:highlight w:val="none"/>
                <w:u w:val="none"/>
                <w:lang w:val="en-US" w:eastAsia="zh-CN" w:bidi="ar-SA"/>
              </w:rPr>
            </w:pPr>
            <w:r>
              <w:rPr>
                <w:rFonts w:hint="default" w:ascii="Arial" w:hAnsi="Arial" w:eastAsia="仿宋_GB2312" w:cs="Arial"/>
                <w:color w:val="auto"/>
                <w:kern w:val="0"/>
                <w:highlight w:val="none"/>
                <w:u w:val="none"/>
                <w:lang w:val="en-US" w:eastAsia="zh-CN"/>
              </w:rPr>
              <w:t>≤</w:t>
            </w:r>
            <w:r>
              <w:rPr>
                <w:rFonts w:hint="eastAsia" w:ascii="仿宋_GB2312" w:hAnsi="宋体" w:eastAsia="仿宋_GB2312"/>
                <w:color w:val="auto"/>
                <w:kern w:val="0"/>
                <w:highlight w:val="none"/>
                <w:u w:val="none"/>
                <w:lang w:val="en-US" w:eastAsia="zh-CN"/>
              </w:rPr>
              <w:t>100%</w:t>
            </w:r>
          </w:p>
        </w:tc>
        <w:tc>
          <w:tcPr>
            <w:tcW w:w="783" w:type="dxa"/>
            <w:tcMar>
              <w:left w:w="57" w:type="dxa"/>
              <w:right w:w="57" w:type="dxa"/>
            </w:tcMar>
            <w:vAlign w:val="center"/>
          </w:tcPr>
          <w:p w14:paraId="6277844F">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sz w:val="21"/>
                <w:szCs w:val="22"/>
                <w:highlight w:val="none"/>
                <w:u w:val="none"/>
                <w:lang w:val="en-US" w:eastAsia="zh-CN" w:bidi="ar-SA"/>
              </w:rPr>
            </w:pPr>
            <w:r>
              <w:rPr>
                <w:rFonts w:hint="default" w:ascii="Arial" w:hAnsi="Arial" w:eastAsia="仿宋_GB2312" w:cs="Arial"/>
                <w:color w:val="auto"/>
                <w:kern w:val="0"/>
                <w:highlight w:val="none"/>
                <w:u w:val="none"/>
                <w:lang w:val="en-US" w:eastAsia="zh-CN"/>
              </w:rPr>
              <w:t>≤</w:t>
            </w:r>
            <w:r>
              <w:rPr>
                <w:rFonts w:hint="eastAsia" w:ascii="仿宋_GB2312" w:hAnsi="宋体" w:eastAsia="仿宋_GB2312"/>
                <w:color w:val="auto"/>
                <w:kern w:val="0"/>
                <w:highlight w:val="none"/>
                <w:u w:val="none"/>
                <w:lang w:val="en-US" w:eastAsia="zh-CN"/>
              </w:rPr>
              <w:t>100%</w:t>
            </w:r>
          </w:p>
        </w:tc>
        <w:tc>
          <w:tcPr>
            <w:tcW w:w="959" w:type="dxa"/>
            <w:gridSpan w:val="2"/>
            <w:tcMar>
              <w:left w:w="57" w:type="dxa"/>
              <w:right w:w="57" w:type="dxa"/>
            </w:tcMar>
            <w:vAlign w:val="center"/>
          </w:tcPr>
          <w:p w14:paraId="6B26DD11">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sz w:val="21"/>
                <w:szCs w:val="22"/>
                <w:highlight w:val="none"/>
                <w:u w:val="none"/>
                <w:lang w:val="en-US" w:eastAsia="zh-CN" w:bidi="ar-SA"/>
              </w:rPr>
            </w:pPr>
            <w:r>
              <w:rPr>
                <w:rFonts w:hint="default" w:ascii="Arial" w:hAnsi="Arial" w:eastAsia="仿宋_GB2312" w:cs="Arial"/>
                <w:color w:val="auto"/>
                <w:kern w:val="0"/>
                <w:highlight w:val="none"/>
                <w:u w:val="none"/>
                <w:lang w:val="en-US" w:eastAsia="zh-CN"/>
              </w:rPr>
              <w:t>≤</w:t>
            </w:r>
            <w:r>
              <w:rPr>
                <w:rFonts w:hint="eastAsia" w:ascii="仿宋_GB2312" w:hAnsi="宋体" w:eastAsia="仿宋_GB2312"/>
                <w:color w:val="auto"/>
                <w:kern w:val="0"/>
                <w:highlight w:val="none"/>
                <w:u w:val="none"/>
                <w:lang w:val="en-US" w:eastAsia="zh-CN"/>
              </w:rPr>
              <w:t>100%</w:t>
            </w:r>
          </w:p>
        </w:tc>
        <w:tc>
          <w:tcPr>
            <w:tcW w:w="528" w:type="dxa"/>
            <w:gridSpan w:val="3"/>
            <w:tcMar>
              <w:left w:w="57" w:type="dxa"/>
              <w:right w:w="57" w:type="dxa"/>
            </w:tcMar>
            <w:vAlign w:val="center"/>
          </w:tcPr>
          <w:p w14:paraId="465D6029">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Times New Roman"/>
                <w:color w:val="auto"/>
                <w:kern w:val="0"/>
                <w:sz w:val="21"/>
                <w:szCs w:val="22"/>
                <w:highlight w:val="none"/>
                <w:u w:val="none"/>
                <w:lang w:val="en-US" w:eastAsia="zh-CN" w:bidi="ar-SA"/>
              </w:rPr>
            </w:pPr>
            <w:r>
              <w:rPr>
                <w:rFonts w:hint="eastAsia" w:ascii="仿宋_GB2312" w:hAnsi="宋体" w:eastAsia="仿宋_GB2312"/>
                <w:color w:val="auto"/>
                <w:kern w:val="0"/>
                <w:highlight w:val="none"/>
                <w:u w:val="none"/>
                <w:lang w:eastAsia="zh-CN"/>
              </w:rPr>
              <w:t>计划标准</w:t>
            </w:r>
          </w:p>
        </w:tc>
        <w:tc>
          <w:tcPr>
            <w:tcW w:w="514" w:type="dxa"/>
            <w:tcMar>
              <w:left w:w="57" w:type="dxa"/>
              <w:right w:w="57" w:type="dxa"/>
            </w:tcMar>
            <w:vAlign w:val="center"/>
          </w:tcPr>
          <w:p w14:paraId="253757C0">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highlight w:val="none"/>
                <w:u w:val="none"/>
              </w:rPr>
            </w:pPr>
            <w:r>
              <w:rPr>
                <w:rFonts w:hint="eastAsia" w:ascii="仿宋_GB2312" w:hAnsi="宋体" w:eastAsia="仿宋_GB2312" w:cs="仿宋_GB2312"/>
                <w:color w:val="auto"/>
                <w:kern w:val="0"/>
                <w:highlight w:val="none"/>
                <w:u w:val="none"/>
                <w:lang w:eastAsia="zh-CN"/>
              </w:rPr>
              <w:t>绩效基本型</w:t>
            </w:r>
          </w:p>
        </w:tc>
      </w:tr>
      <w:tr w14:paraId="2CFB5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1399" w:type="dxa"/>
            <w:vMerge w:val="continue"/>
            <w:tcMar>
              <w:left w:w="57" w:type="dxa"/>
              <w:right w:w="57" w:type="dxa"/>
            </w:tcMar>
            <w:vAlign w:val="center"/>
          </w:tcPr>
          <w:p w14:paraId="3426299D">
            <w:pPr>
              <w:keepNext w:val="0"/>
              <w:keepLines w:val="0"/>
              <w:pageBreakBefore w:val="0"/>
              <w:widowControl w:val="0"/>
              <w:kinsoku/>
              <w:wordWrap/>
              <w:overflowPunct/>
              <w:topLinePunct w:val="0"/>
              <w:autoSpaceDE/>
              <w:autoSpaceDN/>
              <w:bidi w:val="0"/>
              <w:adjustRightInd/>
              <w:snapToGrid w:val="0"/>
              <w:spacing w:line="280" w:lineRule="exact"/>
              <w:jc w:val="left"/>
              <w:textAlignment w:val="auto"/>
              <w:rPr>
                <w:rFonts w:ascii="仿宋_GB2312" w:hAnsi="宋体" w:eastAsia="仿宋_GB2312"/>
                <w:color w:val="auto"/>
                <w:kern w:val="0"/>
                <w:highlight w:val="none"/>
                <w:u w:val="none"/>
              </w:rPr>
            </w:pPr>
          </w:p>
        </w:tc>
        <w:tc>
          <w:tcPr>
            <w:tcW w:w="823" w:type="dxa"/>
            <w:vMerge w:val="continue"/>
            <w:tcMar>
              <w:left w:w="57" w:type="dxa"/>
              <w:right w:w="57" w:type="dxa"/>
            </w:tcMar>
            <w:vAlign w:val="center"/>
          </w:tcPr>
          <w:p w14:paraId="55EC2676">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p>
        </w:tc>
        <w:tc>
          <w:tcPr>
            <w:tcW w:w="1527" w:type="dxa"/>
            <w:gridSpan w:val="3"/>
            <w:tcMar>
              <w:left w:w="57" w:type="dxa"/>
              <w:right w:w="57" w:type="dxa"/>
            </w:tcMar>
            <w:vAlign w:val="center"/>
          </w:tcPr>
          <w:p w14:paraId="134EA9FB">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highlight w:val="none"/>
                <w:u w:val="none"/>
              </w:rPr>
            </w:pPr>
            <w:r>
              <w:rPr>
                <w:rFonts w:hint="eastAsia" w:ascii="仿宋_GB2312" w:hAnsi="宋体" w:eastAsia="仿宋_GB2312" w:cs="仿宋_GB2312"/>
                <w:color w:val="auto"/>
                <w:kern w:val="0"/>
                <w:highlight w:val="none"/>
                <w:u w:val="none"/>
              </w:rPr>
              <w:t>科技支撑</w:t>
            </w:r>
          </w:p>
        </w:tc>
        <w:tc>
          <w:tcPr>
            <w:tcW w:w="1665" w:type="dxa"/>
            <w:gridSpan w:val="2"/>
            <w:tcMar>
              <w:left w:w="57" w:type="dxa"/>
              <w:right w:w="57" w:type="dxa"/>
            </w:tcMar>
            <w:vAlign w:val="center"/>
          </w:tcPr>
          <w:p w14:paraId="67C859E7">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highlight w:val="none"/>
                <w:u w:val="none"/>
              </w:rPr>
            </w:pPr>
            <w:r>
              <w:rPr>
                <w:rFonts w:hint="eastAsia" w:ascii="仿宋_GB2312" w:hAnsi="宋体" w:eastAsia="仿宋_GB2312" w:cs="仿宋_GB2312"/>
                <w:color w:val="auto"/>
                <w:kern w:val="0"/>
                <w:highlight w:val="none"/>
                <w:u w:val="none"/>
              </w:rPr>
              <w:t>信息化建设情况</w:t>
            </w:r>
          </w:p>
        </w:tc>
        <w:tc>
          <w:tcPr>
            <w:tcW w:w="750" w:type="dxa"/>
            <w:gridSpan w:val="3"/>
            <w:tcMar>
              <w:left w:w="57" w:type="dxa"/>
              <w:right w:w="57" w:type="dxa"/>
            </w:tcMar>
            <w:vAlign w:val="center"/>
          </w:tcPr>
          <w:p w14:paraId="66EC302A">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sz w:val="21"/>
                <w:szCs w:val="22"/>
                <w:highlight w:val="none"/>
                <w:u w:val="none"/>
                <w:lang w:val="en-US" w:eastAsia="zh-CN" w:bidi="ar-SA"/>
              </w:rPr>
            </w:pPr>
            <w:r>
              <w:rPr>
                <w:rFonts w:hint="default" w:ascii="Arial" w:hAnsi="Arial" w:eastAsia="仿宋_GB2312" w:cs="Arial"/>
                <w:color w:val="auto"/>
                <w:kern w:val="0"/>
                <w:highlight w:val="none"/>
                <w:u w:val="none"/>
                <w:lang w:val="en-US" w:eastAsia="zh-CN"/>
              </w:rPr>
              <w:t>≤</w:t>
            </w:r>
            <w:r>
              <w:rPr>
                <w:rFonts w:hint="eastAsia" w:ascii="仿宋_GB2312" w:hAnsi="宋体" w:eastAsia="仿宋_GB2312"/>
                <w:color w:val="auto"/>
                <w:kern w:val="0"/>
                <w:highlight w:val="none"/>
                <w:u w:val="none"/>
                <w:lang w:val="en-US" w:eastAsia="zh-CN"/>
              </w:rPr>
              <w:t>100%</w:t>
            </w:r>
          </w:p>
        </w:tc>
        <w:tc>
          <w:tcPr>
            <w:tcW w:w="783" w:type="dxa"/>
            <w:tcMar>
              <w:left w:w="57" w:type="dxa"/>
              <w:right w:w="57" w:type="dxa"/>
            </w:tcMar>
            <w:vAlign w:val="center"/>
          </w:tcPr>
          <w:p w14:paraId="54B17D8F">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sz w:val="21"/>
                <w:szCs w:val="22"/>
                <w:highlight w:val="none"/>
                <w:u w:val="none"/>
                <w:lang w:val="en-US" w:eastAsia="zh-CN" w:bidi="ar-SA"/>
              </w:rPr>
            </w:pPr>
            <w:r>
              <w:rPr>
                <w:rFonts w:hint="default" w:ascii="Arial" w:hAnsi="Arial" w:eastAsia="仿宋_GB2312" w:cs="Arial"/>
                <w:color w:val="auto"/>
                <w:kern w:val="0"/>
                <w:highlight w:val="none"/>
                <w:u w:val="none"/>
                <w:lang w:val="en-US" w:eastAsia="zh-CN"/>
              </w:rPr>
              <w:t>≤</w:t>
            </w:r>
            <w:r>
              <w:rPr>
                <w:rFonts w:hint="eastAsia" w:ascii="仿宋_GB2312" w:hAnsi="宋体" w:eastAsia="仿宋_GB2312"/>
                <w:color w:val="auto"/>
                <w:kern w:val="0"/>
                <w:highlight w:val="none"/>
                <w:u w:val="none"/>
                <w:lang w:val="en-US" w:eastAsia="zh-CN"/>
              </w:rPr>
              <w:t>100%</w:t>
            </w:r>
          </w:p>
        </w:tc>
        <w:tc>
          <w:tcPr>
            <w:tcW w:w="959" w:type="dxa"/>
            <w:gridSpan w:val="2"/>
            <w:tcMar>
              <w:left w:w="57" w:type="dxa"/>
              <w:right w:w="57" w:type="dxa"/>
            </w:tcMar>
            <w:vAlign w:val="center"/>
          </w:tcPr>
          <w:p w14:paraId="2EA6BB56">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sz w:val="21"/>
                <w:szCs w:val="22"/>
                <w:highlight w:val="none"/>
                <w:u w:val="none"/>
                <w:lang w:val="en-US" w:eastAsia="zh-CN" w:bidi="ar-SA"/>
              </w:rPr>
            </w:pPr>
            <w:r>
              <w:rPr>
                <w:rFonts w:hint="default" w:ascii="Arial" w:hAnsi="Arial" w:eastAsia="仿宋_GB2312" w:cs="Arial"/>
                <w:color w:val="auto"/>
                <w:kern w:val="0"/>
                <w:highlight w:val="none"/>
                <w:u w:val="none"/>
                <w:lang w:val="en-US" w:eastAsia="zh-CN"/>
              </w:rPr>
              <w:t>≤</w:t>
            </w:r>
            <w:r>
              <w:rPr>
                <w:rFonts w:hint="eastAsia" w:ascii="仿宋_GB2312" w:hAnsi="宋体" w:eastAsia="仿宋_GB2312"/>
                <w:color w:val="auto"/>
                <w:kern w:val="0"/>
                <w:highlight w:val="none"/>
                <w:u w:val="none"/>
                <w:lang w:val="en-US" w:eastAsia="zh-CN"/>
              </w:rPr>
              <w:t>100%</w:t>
            </w:r>
          </w:p>
        </w:tc>
        <w:tc>
          <w:tcPr>
            <w:tcW w:w="528" w:type="dxa"/>
            <w:gridSpan w:val="3"/>
            <w:tcMar>
              <w:left w:w="57" w:type="dxa"/>
              <w:right w:w="57" w:type="dxa"/>
            </w:tcMar>
            <w:vAlign w:val="center"/>
          </w:tcPr>
          <w:p w14:paraId="21BADCC2">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Times New Roman"/>
                <w:color w:val="auto"/>
                <w:kern w:val="0"/>
                <w:sz w:val="21"/>
                <w:szCs w:val="22"/>
                <w:highlight w:val="none"/>
                <w:u w:val="none"/>
                <w:lang w:val="en-US" w:eastAsia="zh-CN" w:bidi="ar-SA"/>
              </w:rPr>
            </w:pPr>
            <w:r>
              <w:rPr>
                <w:rFonts w:hint="eastAsia" w:ascii="仿宋_GB2312" w:hAnsi="宋体" w:eastAsia="仿宋_GB2312"/>
                <w:color w:val="auto"/>
                <w:kern w:val="0"/>
                <w:highlight w:val="none"/>
                <w:u w:val="none"/>
                <w:lang w:eastAsia="zh-CN"/>
              </w:rPr>
              <w:t>计划标准</w:t>
            </w:r>
          </w:p>
        </w:tc>
        <w:tc>
          <w:tcPr>
            <w:tcW w:w="514" w:type="dxa"/>
            <w:tcMar>
              <w:left w:w="57" w:type="dxa"/>
              <w:right w:w="57" w:type="dxa"/>
            </w:tcMar>
            <w:vAlign w:val="center"/>
          </w:tcPr>
          <w:p w14:paraId="326A1D87">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highlight w:val="none"/>
                <w:u w:val="none"/>
              </w:rPr>
            </w:pPr>
            <w:r>
              <w:rPr>
                <w:rFonts w:hint="eastAsia" w:ascii="仿宋_GB2312" w:hAnsi="宋体" w:eastAsia="仿宋_GB2312" w:cs="仿宋_GB2312"/>
                <w:color w:val="auto"/>
                <w:kern w:val="0"/>
                <w:highlight w:val="none"/>
                <w:u w:val="none"/>
                <w:lang w:eastAsia="zh-CN"/>
              </w:rPr>
              <w:t>绩效基本型</w:t>
            </w:r>
          </w:p>
        </w:tc>
      </w:tr>
      <w:tr w14:paraId="638B9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1399" w:type="dxa"/>
            <w:vMerge w:val="continue"/>
            <w:tcMar>
              <w:left w:w="57" w:type="dxa"/>
              <w:right w:w="57" w:type="dxa"/>
            </w:tcMar>
            <w:vAlign w:val="center"/>
          </w:tcPr>
          <w:p w14:paraId="2707677B">
            <w:pPr>
              <w:keepNext w:val="0"/>
              <w:keepLines w:val="0"/>
              <w:pageBreakBefore w:val="0"/>
              <w:widowControl w:val="0"/>
              <w:kinsoku/>
              <w:wordWrap/>
              <w:overflowPunct/>
              <w:topLinePunct w:val="0"/>
              <w:autoSpaceDE/>
              <w:autoSpaceDN/>
              <w:bidi w:val="0"/>
              <w:adjustRightInd/>
              <w:snapToGrid w:val="0"/>
              <w:spacing w:line="280" w:lineRule="exact"/>
              <w:jc w:val="left"/>
              <w:textAlignment w:val="auto"/>
              <w:rPr>
                <w:rFonts w:ascii="仿宋_GB2312" w:hAnsi="宋体" w:eastAsia="仿宋_GB2312"/>
                <w:color w:val="auto"/>
                <w:kern w:val="0"/>
                <w:highlight w:val="none"/>
                <w:u w:val="none"/>
              </w:rPr>
            </w:pPr>
          </w:p>
        </w:tc>
        <w:tc>
          <w:tcPr>
            <w:tcW w:w="823" w:type="dxa"/>
            <w:vMerge w:val="restart"/>
            <w:tcMar>
              <w:left w:w="57" w:type="dxa"/>
              <w:right w:w="57" w:type="dxa"/>
            </w:tcMar>
            <w:vAlign w:val="center"/>
          </w:tcPr>
          <w:p w14:paraId="2D8B2537">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r>
              <w:rPr>
                <w:rFonts w:hint="eastAsia" w:ascii="仿宋_GB2312" w:hAnsi="宋体" w:eastAsia="仿宋_GB2312"/>
                <w:color w:val="auto"/>
                <w:kern w:val="0"/>
                <w:highlight w:val="none"/>
                <w:u w:val="none"/>
              </w:rPr>
              <w:t>满意度</w:t>
            </w:r>
          </w:p>
        </w:tc>
        <w:tc>
          <w:tcPr>
            <w:tcW w:w="1527" w:type="dxa"/>
            <w:gridSpan w:val="3"/>
            <w:tcMar>
              <w:left w:w="57" w:type="dxa"/>
              <w:right w:w="57" w:type="dxa"/>
            </w:tcMar>
            <w:vAlign w:val="center"/>
          </w:tcPr>
          <w:p w14:paraId="23F92C66">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highlight w:val="none"/>
                <w:u w:val="none"/>
              </w:rPr>
            </w:pPr>
            <w:r>
              <w:rPr>
                <w:rFonts w:hint="eastAsia" w:ascii="仿宋_GB2312" w:hAnsi="宋体" w:eastAsia="仿宋_GB2312" w:cs="仿宋_GB2312"/>
                <w:color w:val="auto"/>
                <w:kern w:val="0"/>
                <w:highlight w:val="none"/>
                <w:u w:val="none"/>
              </w:rPr>
              <w:t>服务对象满意度</w:t>
            </w:r>
          </w:p>
        </w:tc>
        <w:tc>
          <w:tcPr>
            <w:tcW w:w="1665" w:type="dxa"/>
            <w:gridSpan w:val="2"/>
            <w:tcMar>
              <w:left w:w="57" w:type="dxa"/>
              <w:right w:w="57" w:type="dxa"/>
            </w:tcMar>
            <w:vAlign w:val="center"/>
          </w:tcPr>
          <w:p w14:paraId="0089F48B">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highlight w:val="none"/>
                <w:u w:val="none"/>
              </w:rPr>
            </w:pPr>
            <w:r>
              <w:rPr>
                <w:rFonts w:hint="eastAsia" w:ascii="仿宋_GB2312" w:hAnsi="宋体" w:eastAsia="仿宋_GB2312" w:cs="仿宋_GB2312"/>
                <w:color w:val="auto"/>
                <w:kern w:val="0"/>
                <w:highlight w:val="none"/>
                <w:u w:val="none"/>
                <w:lang w:eastAsia="zh-CN"/>
              </w:rPr>
              <w:t>患者满意度</w:t>
            </w:r>
          </w:p>
        </w:tc>
        <w:tc>
          <w:tcPr>
            <w:tcW w:w="750" w:type="dxa"/>
            <w:gridSpan w:val="3"/>
            <w:tcMar>
              <w:left w:w="57" w:type="dxa"/>
              <w:right w:w="57" w:type="dxa"/>
            </w:tcMar>
            <w:vAlign w:val="center"/>
          </w:tcPr>
          <w:p w14:paraId="6EE06530">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仿宋_GB2312" w:hAnsi="宋体" w:eastAsia="仿宋_GB2312" w:cs="仿宋_GB2312"/>
                <w:color w:val="auto"/>
                <w:kern w:val="0"/>
                <w:sz w:val="21"/>
                <w:szCs w:val="22"/>
                <w:highlight w:val="none"/>
                <w:u w:val="none"/>
                <w:lang w:val="en-US" w:eastAsia="zh-CN" w:bidi="ar-SA"/>
              </w:rPr>
            </w:pPr>
            <w:r>
              <w:rPr>
                <w:rFonts w:hint="default" w:ascii="Arial" w:hAnsi="Arial" w:eastAsia="仿宋_GB2312" w:cs="Arial"/>
                <w:color w:val="auto"/>
                <w:kern w:val="0"/>
                <w:highlight w:val="none"/>
                <w:u w:val="none"/>
              </w:rPr>
              <w:t>≥</w:t>
            </w:r>
            <w:r>
              <w:rPr>
                <w:rFonts w:hint="eastAsia" w:ascii="仿宋_GB2312" w:hAnsi="宋体" w:eastAsia="仿宋_GB2312" w:cs="仿宋_GB2312"/>
                <w:color w:val="auto"/>
                <w:kern w:val="0"/>
                <w:highlight w:val="none"/>
                <w:u w:val="none"/>
                <w:lang w:val="en-US" w:eastAsia="zh-CN"/>
              </w:rPr>
              <w:t>80%</w:t>
            </w:r>
          </w:p>
        </w:tc>
        <w:tc>
          <w:tcPr>
            <w:tcW w:w="783" w:type="dxa"/>
            <w:tcMar>
              <w:left w:w="57" w:type="dxa"/>
              <w:right w:w="57" w:type="dxa"/>
            </w:tcMar>
            <w:vAlign w:val="center"/>
          </w:tcPr>
          <w:p w14:paraId="393167E7">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仿宋_GB2312" w:hAnsi="宋体" w:eastAsia="仿宋_GB2312" w:cs="仿宋_GB2312"/>
                <w:color w:val="auto"/>
                <w:kern w:val="0"/>
                <w:sz w:val="21"/>
                <w:szCs w:val="22"/>
                <w:highlight w:val="none"/>
                <w:u w:val="none"/>
                <w:lang w:val="en-US" w:eastAsia="zh-CN" w:bidi="ar-SA"/>
              </w:rPr>
            </w:pPr>
            <w:r>
              <w:rPr>
                <w:rFonts w:hint="default" w:ascii="Arial" w:hAnsi="Arial" w:eastAsia="仿宋_GB2312" w:cs="Arial"/>
                <w:color w:val="auto"/>
                <w:kern w:val="0"/>
                <w:highlight w:val="none"/>
                <w:u w:val="none"/>
              </w:rPr>
              <w:t>≥</w:t>
            </w:r>
            <w:r>
              <w:rPr>
                <w:rFonts w:hint="eastAsia" w:ascii="仿宋_GB2312" w:hAnsi="宋体" w:eastAsia="仿宋_GB2312" w:cs="仿宋_GB2312"/>
                <w:color w:val="auto"/>
                <w:kern w:val="0"/>
                <w:highlight w:val="none"/>
                <w:u w:val="none"/>
                <w:lang w:val="en-US" w:eastAsia="zh-CN"/>
              </w:rPr>
              <w:t>80%</w:t>
            </w:r>
          </w:p>
        </w:tc>
        <w:tc>
          <w:tcPr>
            <w:tcW w:w="959" w:type="dxa"/>
            <w:gridSpan w:val="2"/>
            <w:tcMar>
              <w:left w:w="57" w:type="dxa"/>
              <w:right w:w="57" w:type="dxa"/>
            </w:tcMar>
            <w:vAlign w:val="center"/>
          </w:tcPr>
          <w:p w14:paraId="38D0164F">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仿宋_GB2312" w:hAnsi="宋体" w:eastAsia="仿宋_GB2312" w:cs="仿宋_GB2312"/>
                <w:color w:val="auto"/>
                <w:kern w:val="0"/>
                <w:sz w:val="21"/>
                <w:szCs w:val="22"/>
                <w:highlight w:val="none"/>
                <w:u w:val="none"/>
                <w:lang w:val="en-US" w:eastAsia="zh-CN" w:bidi="ar-SA"/>
              </w:rPr>
            </w:pPr>
            <w:r>
              <w:rPr>
                <w:rFonts w:hint="default" w:ascii="Arial" w:hAnsi="Arial" w:eastAsia="仿宋_GB2312" w:cs="Arial"/>
                <w:color w:val="auto"/>
                <w:kern w:val="0"/>
                <w:highlight w:val="none"/>
                <w:u w:val="none"/>
              </w:rPr>
              <w:t>≥</w:t>
            </w:r>
            <w:r>
              <w:rPr>
                <w:rFonts w:hint="eastAsia" w:ascii="仿宋_GB2312" w:hAnsi="宋体" w:eastAsia="仿宋_GB2312" w:cs="仿宋_GB2312"/>
                <w:color w:val="auto"/>
                <w:kern w:val="0"/>
                <w:highlight w:val="none"/>
                <w:u w:val="none"/>
                <w:lang w:val="en-US" w:eastAsia="zh-CN"/>
              </w:rPr>
              <w:t>80%</w:t>
            </w:r>
          </w:p>
        </w:tc>
        <w:tc>
          <w:tcPr>
            <w:tcW w:w="528" w:type="dxa"/>
            <w:gridSpan w:val="3"/>
            <w:tcMar>
              <w:left w:w="57" w:type="dxa"/>
              <w:right w:w="57" w:type="dxa"/>
            </w:tcMar>
            <w:vAlign w:val="center"/>
          </w:tcPr>
          <w:p w14:paraId="3F318FA2">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highlight w:val="none"/>
                <w:u w:val="none"/>
              </w:rPr>
            </w:pPr>
            <w:r>
              <w:rPr>
                <w:rFonts w:hint="eastAsia" w:ascii="仿宋_GB2312" w:hAnsi="宋体" w:eastAsia="仿宋_GB2312"/>
                <w:color w:val="auto"/>
                <w:kern w:val="0"/>
                <w:highlight w:val="none"/>
                <w:u w:val="none"/>
                <w:lang w:eastAsia="zh-CN"/>
              </w:rPr>
              <w:t>计划标准</w:t>
            </w:r>
          </w:p>
        </w:tc>
        <w:tc>
          <w:tcPr>
            <w:tcW w:w="514" w:type="dxa"/>
            <w:tcMar>
              <w:left w:w="57" w:type="dxa"/>
              <w:right w:w="57" w:type="dxa"/>
            </w:tcMar>
            <w:vAlign w:val="center"/>
          </w:tcPr>
          <w:p w14:paraId="5A3D7CA5">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highlight w:val="none"/>
                <w:u w:val="none"/>
              </w:rPr>
            </w:pPr>
            <w:r>
              <w:rPr>
                <w:rFonts w:hint="eastAsia" w:ascii="仿宋_GB2312" w:hAnsi="宋体" w:eastAsia="仿宋_GB2312" w:cs="仿宋_GB2312"/>
                <w:color w:val="auto"/>
                <w:kern w:val="0"/>
                <w:highlight w:val="none"/>
                <w:u w:val="none"/>
                <w:lang w:eastAsia="zh-CN"/>
              </w:rPr>
              <w:t>绩效基本型</w:t>
            </w:r>
          </w:p>
        </w:tc>
      </w:tr>
      <w:tr w14:paraId="4B834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1399" w:type="dxa"/>
            <w:vMerge w:val="continue"/>
            <w:tcMar>
              <w:left w:w="57" w:type="dxa"/>
              <w:right w:w="57" w:type="dxa"/>
            </w:tcMar>
            <w:vAlign w:val="center"/>
          </w:tcPr>
          <w:p w14:paraId="397A9B44">
            <w:pPr>
              <w:keepNext w:val="0"/>
              <w:keepLines w:val="0"/>
              <w:pageBreakBefore w:val="0"/>
              <w:widowControl w:val="0"/>
              <w:kinsoku/>
              <w:wordWrap/>
              <w:overflowPunct/>
              <w:topLinePunct w:val="0"/>
              <w:autoSpaceDE/>
              <w:autoSpaceDN/>
              <w:bidi w:val="0"/>
              <w:adjustRightInd/>
              <w:snapToGrid w:val="0"/>
              <w:spacing w:line="280" w:lineRule="exact"/>
              <w:jc w:val="left"/>
              <w:textAlignment w:val="auto"/>
              <w:rPr>
                <w:rFonts w:ascii="仿宋_GB2312" w:hAnsi="宋体" w:eastAsia="仿宋_GB2312"/>
                <w:color w:val="auto"/>
                <w:kern w:val="0"/>
                <w:highlight w:val="none"/>
                <w:u w:val="none"/>
              </w:rPr>
            </w:pPr>
          </w:p>
        </w:tc>
        <w:tc>
          <w:tcPr>
            <w:tcW w:w="823" w:type="dxa"/>
            <w:vMerge w:val="continue"/>
            <w:tcMar>
              <w:left w:w="57" w:type="dxa"/>
              <w:right w:w="57" w:type="dxa"/>
            </w:tcMar>
            <w:vAlign w:val="center"/>
          </w:tcPr>
          <w:p w14:paraId="4594B425">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olor w:val="auto"/>
                <w:kern w:val="0"/>
                <w:highlight w:val="none"/>
                <w:u w:val="none"/>
              </w:rPr>
            </w:pPr>
          </w:p>
        </w:tc>
        <w:tc>
          <w:tcPr>
            <w:tcW w:w="1527" w:type="dxa"/>
            <w:gridSpan w:val="3"/>
            <w:tcMar>
              <w:left w:w="57" w:type="dxa"/>
              <w:right w:w="57" w:type="dxa"/>
            </w:tcMar>
            <w:vAlign w:val="center"/>
          </w:tcPr>
          <w:p w14:paraId="1A9A694F">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highlight w:val="none"/>
                <w:u w:val="none"/>
              </w:rPr>
            </w:pPr>
            <w:r>
              <w:rPr>
                <w:rFonts w:hint="eastAsia" w:ascii="仿宋_GB2312" w:hAnsi="宋体" w:eastAsia="仿宋_GB2312" w:cs="仿宋_GB2312"/>
                <w:color w:val="auto"/>
                <w:kern w:val="0"/>
                <w:highlight w:val="none"/>
                <w:u w:val="none"/>
              </w:rPr>
              <w:t>联系部门满意度</w:t>
            </w:r>
          </w:p>
        </w:tc>
        <w:tc>
          <w:tcPr>
            <w:tcW w:w="1665" w:type="dxa"/>
            <w:gridSpan w:val="2"/>
            <w:tcMar>
              <w:left w:w="57" w:type="dxa"/>
              <w:right w:w="57" w:type="dxa"/>
            </w:tcMar>
            <w:vAlign w:val="center"/>
          </w:tcPr>
          <w:p w14:paraId="1C58BAA7">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highlight w:val="none"/>
                <w:u w:val="none"/>
              </w:rPr>
            </w:pPr>
            <w:r>
              <w:rPr>
                <w:rFonts w:hint="eastAsia" w:ascii="仿宋_GB2312" w:hAnsi="宋体" w:eastAsia="仿宋_GB2312" w:cs="仿宋_GB2312"/>
                <w:color w:val="auto"/>
                <w:kern w:val="0"/>
                <w:highlight w:val="none"/>
                <w:u w:val="none"/>
                <w:lang w:eastAsia="zh-CN"/>
              </w:rPr>
              <w:t>公立医院满意度</w:t>
            </w:r>
          </w:p>
        </w:tc>
        <w:tc>
          <w:tcPr>
            <w:tcW w:w="750" w:type="dxa"/>
            <w:gridSpan w:val="3"/>
            <w:tcMar>
              <w:left w:w="57" w:type="dxa"/>
              <w:right w:w="57" w:type="dxa"/>
            </w:tcMar>
            <w:vAlign w:val="center"/>
          </w:tcPr>
          <w:p w14:paraId="6A54B141">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sz w:val="21"/>
                <w:szCs w:val="22"/>
                <w:highlight w:val="none"/>
                <w:u w:val="none"/>
                <w:lang w:val="en-US" w:eastAsia="zh-CN" w:bidi="ar-SA"/>
              </w:rPr>
            </w:pPr>
            <w:r>
              <w:rPr>
                <w:rFonts w:hint="default" w:ascii="Arial" w:hAnsi="Arial" w:eastAsia="仿宋_GB2312" w:cs="Arial"/>
                <w:color w:val="auto"/>
                <w:kern w:val="0"/>
                <w:highlight w:val="none"/>
                <w:u w:val="none"/>
              </w:rPr>
              <w:t>≥</w:t>
            </w:r>
            <w:r>
              <w:rPr>
                <w:rFonts w:hint="eastAsia" w:ascii="仿宋_GB2312" w:hAnsi="宋体" w:eastAsia="仿宋_GB2312" w:cs="仿宋_GB2312"/>
                <w:color w:val="auto"/>
                <w:kern w:val="0"/>
                <w:highlight w:val="none"/>
                <w:u w:val="none"/>
                <w:lang w:val="en-US" w:eastAsia="zh-CN"/>
              </w:rPr>
              <w:t>80%</w:t>
            </w:r>
          </w:p>
        </w:tc>
        <w:tc>
          <w:tcPr>
            <w:tcW w:w="783" w:type="dxa"/>
            <w:tcMar>
              <w:left w:w="57" w:type="dxa"/>
              <w:right w:w="57" w:type="dxa"/>
            </w:tcMar>
            <w:vAlign w:val="center"/>
          </w:tcPr>
          <w:p w14:paraId="0562C5B9">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sz w:val="21"/>
                <w:szCs w:val="22"/>
                <w:highlight w:val="none"/>
                <w:u w:val="none"/>
                <w:lang w:val="en-US" w:eastAsia="zh-CN" w:bidi="ar-SA"/>
              </w:rPr>
            </w:pPr>
            <w:r>
              <w:rPr>
                <w:rFonts w:hint="default" w:ascii="Arial" w:hAnsi="Arial" w:eastAsia="仿宋_GB2312" w:cs="Arial"/>
                <w:color w:val="auto"/>
                <w:kern w:val="0"/>
                <w:highlight w:val="none"/>
                <w:u w:val="none"/>
              </w:rPr>
              <w:t>≥</w:t>
            </w:r>
            <w:r>
              <w:rPr>
                <w:rFonts w:hint="eastAsia" w:ascii="仿宋_GB2312" w:hAnsi="宋体" w:eastAsia="仿宋_GB2312" w:cs="仿宋_GB2312"/>
                <w:color w:val="auto"/>
                <w:kern w:val="0"/>
                <w:highlight w:val="none"/>
                <w:u w:val="none"/>
                <w:lang w:val="en-US" w:eastAsia="zh-CN"/>
              </w:rPr>
              <w:t>80%</w:t>
            </w:r>
          </w:p>
        </w:tc>
        <w:tc>
          <w:tcPr>
            <w:tcW w:w="959" w:type="dxa"/>
            <w:gridSpan w:val="2"/>
            <w:tcMar>
              <w:left w:w="57" w:type="dxa"/>
              <w:right w:w="57" w:type="dxa"/>
            </w:tcMar>
            <w:vAlign w:val="center"/>
          </w:tcPr>
          <w:p w14:paraId="7FB7688C">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sz w:val="21"/>
                <w:szCs w:val="22"/>
                <w:highlight w:val="none"/>
                <w:u w:val="none"/>
                <w:lang w:val="en-US" w:eastAsia="zh-CN" w:bidi="ar-SA"/>
              </w:rPr>
            </w:pPr>
            <w:r>
              <w:rPr>
                <w:rFonts w:hint="default" w:ascii="Arial" w:hAnsi="Arial" w:eastAsia="仿宋_GB2312" w:cs="Arial"/>
                <w:color w:val="auto"/>
                <w:kern w:val="0"/>
                <w:highlight w:val="none"/>
                <w:u w:val="none"/>
              </w:rPr>
              <w:t>≥</w:t>
            </w:r>
            <w:r>
              <w:rPr>
                <w:rFonts w:hint="eastAsia" w:ascii="仿宋_GB2312" w:hAnsi="宋体" w:eastAsia="仿宋_GB2312" w:cs="仿宋_GB2312"/>
                <w:color w:val="auto"/>
                <w:kern w:val="0"/>
                <w:highlight w:val="none"/>
                <w:u w:val="none"/>
                <w:lang w:val="en-US" w:eastAsia="zh-CN"/>
              </w:rPr>
              <w:t>80%</w:t>
            </w:r>
          </w:p>
        </w:tc>
        <w:tc>
          <w:tcPr>
            <w:tcW w:w="528" w:type="dxa"/>
            <w:gridSpan w:val="3"/>
            <w:tcMar>
              <w:left w:w="57" w:type="dxa"/>
              <w:right w:w="57" w:type="dxa"/>
            </w:tcMar>
            <w:vAlign w:val="center"/>
          </w:tcPr>
          <w:p w14:paraId="4001F0A2">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highlight w:val="none"/>
                <w:u w:val="none"/>
              </w:rPr>
            </w:pPr>
            <w:r>
              <w:rPr>
                <w:rFonts w:hint="eastAsia" w:ascii="仿宋_GB2312" w:hAnsi="宋体" w:eastAsia="仿宋_GB2312"/>
                <w:color w:val="auto"/>
                <w:kern w:val="0"/>
                <w:highlight w:val="none"/>
                <w:u w:val="none"/>
                <w:lang w:eastAsia="zh-CN"/>
              </w:rPr>
              <w:t>计划标准</w:t>
            </w:r>
          </w:p>
        </w:tc>
        <w:tc>
          <w:tcPr>
            <w:tcW w:w="514" w:type="dxa"/>
            <w:tcMar>
              <w:left w:w="57" w:type="dxa"/>
              <w:right w:w="57" w:type="dxa"/>
            </w:tcMar>
            <w:vAlign w:val="center"/>
          </w:tcPr>
          <w:p w14:paraId="4F67A4A6">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ascii="仿宋_GB2312" w:hAnsi="宋体" w:eastAsia="仿宋_GB2312" w:cs="仿宋_GB2312"/>
                <w:color w:val="auto"/>
                <w:kern w:val="0"/>
                <w:highlight w:val="none"/>
                <w:u w:val="none"/>
              </w:rPr>
            </w:pPr>
            <w:r>
              <w:rPr>
                <w:rFonts w:hint="eastAsia" w:ascii="仿宋_GB2312" w:hAnsi="宋体" w:eastAsia="仿宋_GB2312" w:cs="仿宋_GB2312"/>
                <w:color w:val="auto"/>
                <w:kern w:val="0"/>
                <w:highlight w:val="none"/>
                <w:u w:val="none"/>
                <w:lang w:eastAsia="zh-CN"/>
              </w:rPr>
              <w:t>绩效基本型</w:t>
            </w:r>
          </w:p>
        </w:tc>
      </w:tr>
    </w:tbl>
    <w:p w14:paraId="474500EE">
      <w:pPr>
        <w:rPr>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文泉驿微米黑"/>
    <w:panose1 w:val="00000000000000000000"/>
    <w:charset w:val="00"/>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CESI黑体-GB13000"/>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文泉驿微米黑">
    <w:panose1 w:val="020B0606030804020204"/>
    <w:charset w:val="86"/>
    <w:family w:val="auto"/>
    <w:pitch w:val="default"/>
    <w:sig w:usb0="E10002EF" w:usb1="6BDFFCFB" w:usb2="00800036" w:usb3="00000000" w:csb0="603E019F" w:csb1="DFD70000"/>
  </w:font>
  <w:font w:name="Calibri Light">
    <w:altName w:val="DejaVu Sans"/>
    <w:panose1 w:val="020F0302020204030204"/>
    <w:charset w:val="00"/>
    <w:family w:val="swiss"/>
    <w:pitch w:val="default"/>
    <w:sig w:usb0="00000000" w:usb1="00000000"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楷体_GB2312">
    <w:altName w:val="CESI楷体-GB13000"/>
    <w:panose1 w:val="02010609030101010101"/>
    <w:charset w:val="86"/>
    <w:family w:val="auto"/>
    <w:pitch w:val="default"/>
    <w:sig w:usb0="00000000" w:usb1="00000000" w:usb2="00000000" w:usb3="00000000" w:csb0="00040000" w:csb1="00000000"/>
  </w:font>
  <w:font w:name="CESI楷体-GB13000">
    <w:panose1 w:val="02000500000000000000"/>
    <w:charset w:val="86"/>
    <w:family w:val="auto"/>
    <w:pitch w:val="default"/>
    <w:sig w:usb0="800002BF" w:usb1="38CF7CF8"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CESI黑体-GB13000">
    <w:panose1 w:val="02000500000000000000"/>
    <w:charset w:val="86"/>
    <w:family w:val="auto"/>
    <w:pitch w:val="default"/>
    <w:sig w:usb0="800002BF" w:usb1="38CF7CF8"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c1NjBiOGE4NjA3NmM2ZWRkYTc1ZDRlNzFhZTU1MTYifQ=="/>
  </w:docVars>
  <w:rsids>
    <w:rsidRoot w:val="2C365954"/>
    <w:rsid w:val="02B32A88"/>
    <w:rsid w:val="039E5F0E"/>
    <w:rsid w:val="03C03826"/>
    <w:rsid w:val="05E83F4A"/>
    <w:rsid w:val="067B1F1D"/>
    <w:rsid w:val="09270E4B"/>
    <w:rsid w:val="0A0A5D8F"/>
    <w:rsid w:val="0B0264D2"/>
    <w:rsid w:val="0EAA392A"/>
    <w:rsid w:val="180E54E5"/>
    <w:rsid w:val="1CA22253"/>
    <w:rsid w:val="1D7C4396"/>
    <w:rsid w:val="1F3A71C9"/>
    <w:rsid w:val="212C2F24"/>
    <w:rsid w:val="24950BFD"/>
    <w:rsid w:val="255B543B"/>
    <w:rsid w:val="28467821"/>
    <w:rsid w:val="29015919"/>
    <w:rsid w:val="293E468F"/>
    <w:rsid w:val="2A9860D6"/>
    <w:rsid w:val="2C365954"/>
    <w:rsid w:val="2C8352B4"/>
    <w:rsid w:val="30240E53"/>
    <w:rsid w:val="388B350E"/>
    <w:rsid w:val="40A91FAB"/>
    <w:rsid w:val="422B1328"/>
    <w:rsid w:val="489C632F"/>
    <w:rsid w:val="4CED6011"/>
    <w:rsid w:val="537B1A7D"/>
    <w:rsid w:val="55225534"/>
    <w:rsid w:val="59494320"/>
    <w:rsid w:val="5FB27B23"/>
    <w:rsid w:val="62C7426D"/>
    <w:rsid w:val="6419003B"/>
    <w:rsid w:val="7EE564A2"/>
    <w:rsid w:val="7FAD49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3"/>
    <w:basedOn w:val="1"/>
    <w:next w:val="1"/>
    <w:unhideWhenUsed/>
    <w:qFormat/>
    <w:uiPriority w:val="0"/>
    <w:pPr>
      <w:keepNext/>
      <w:keepLines/>
      <w:spacing w:before="260" w:after="260" w:line="416" w:lineRule="auto"/>
      <w:outlineLvl w:val="2"/>
    </w:pPr>
    <w:rPr>
      <w:b/>
      <w:bCs/>
      <w:sz w:val="32"/>
      <w:szCs w:val="32"/>
    </w:rPr>
  </w:style>
  <w:style w:type="character" w:default="1" w:styleId="5">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3">
    <w:name w:val="Title"/>
    <w:basedOn w:val="1"/>
    <w:next w:val="1"/>
    <w:autoRedefine/>
    <w:qFormat/>
    <w:uiPriority w:val="10"/>
    <w:pPr>
      <w:spacing w:before="240" w:after="60"/>
      <w:jc w:val="center"/>
      <w:outlineLvl w:val="0"/>
    </w:pPr>
    <w:rPr>
      <w:rFonts w:asciiTheme="majorHAnsi" w:hAnsiTheme="majorHAnsi" w:cstheme="majorBidi"/>
      <w:b/>
      <w:bCs/>
      <w:sz w:val="32"/>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3152</Words>
  <Characters>3641</Characters>
  <Lines>0</Lines>
  <Paragraphs>0</Paragraphs>
  <TotalTime>6</TotalTime>
  <ScaleCrop>false</ScaleCrop>
  <LinksUpToDate>false</LinksUpToDate>
  <CharactersWithSpaces>3667</CharactersWithSpaces>
  <Application>WPS Office_12.1.2.22550_F1E327BC-269C-435d-A152-05C5408002CA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2024-01-24T15:26:00Z</dcterms:created>
  <dc:creator>倒亚指芭绦</dc:creator>
  <cp:lastModifiedBy>huawei</cp:lastModifiedBy>
  <cp:lastPrinted>2024-01-24T16:44:00Z</cp:lastPrinted>
  <dcterms:modified xsi:type="dcterms:W3CDTF">2026-08-05T09:22:40Z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2052-12.1.2.22550</vt:lpwstr>
  </property>
  <property fmtid="{D5CDD505-2E9C-101B-9397-08002B2CF9AE}" pid="3" name="ICV">
    <vt:lpwstr>7D35D4129FBE4D18B5AB7F59ED3C128F_11</vt:lpwstr>
  </property>
</Properties>
</file>