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年度鄂州市重点及一般保健对象体检经费项目自评表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鄂州市中心医院</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2024年4月11日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鄂州市重点及一般保健对象体检经费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lang w:eastAsia="zh-CN"/>
              </w:rPr>
              <w:t>鄂州市卫生健康委员会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鄂州市中心医院</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数量指标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按照实际体检人员来考核</w:t>
            </w:r>
          </w:p>
        </w:tc>
        <w:tc>
          <w:tcPr>
            <w:tcW w:w="1478"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rPr>
              <w:t>400人</w:t>
            </w:r>
            <w:r>
              <w:rPr>
                <w:rFonts w:hint="eastAsia" w:ascii="仿宋_GB2312" w:hAnsi="宋体" w:eastAsia="仿宋_GB2312" w:cs="Times New Roman"/>
                <w:kern w:val="0"/>
                <w:lang w:eastAsia="zh-CN"/>
              </w:rPr>
              <w:t>次</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293</w:t>
            </w:r>
            <w:r>
              <w:rPr>
                <w:rFonts w:hint="eastAsia" w:ascii="仿宋_GB2312" w:hAnsi="宋体" w:eastAsia="仿宋_GB2312" w:cs="Times New Roman"/>
                <w:kern w:val="0"/>
              </w:rPr>
              <w:t>人</w:t>
            </w:r>
            <w:r>
              <w:rPr>
                <w:rFonts w:hint="eastAsia" w:ascii="仿宋_GB2312" w:hAnsi="宋体" w:eastAsia="仿宋_GB2312" w:cs="Times New Roman"/>
                <w:kern w:val="0"/>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干部健康保障</w:t>
            </w:r>
          </w:p>
        </w:tc>
        <w:tc>
          <w:tcPr>
            <w:tcW w:w="1478"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达到全面体检和特殊体检</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达到全面体检和特殊体检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经济效益</w:t>
            </w:r>
          </w:p>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干部体检率高</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92.08</w:t>
            </w:r>
            <w:bookmarkStart w:id="0" w:name="_GoBack"/>
            <w:bookmarkEnd w:id="0"/>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社会效益</w:t>
            </w:r>
          </w:p>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干部</w:t>
            </w:r>
            <w:r>
              <w:rPr>
                <w:rFonts w:hint="eastAsia" w:ascii="仿宋_GB2312" w:hAnsi="宋体" w:eastAsia="仿宋_GB2312" w:cs="Times New Roman"/>
                <w:kern w:val="0"/>
                <w:lang w:eastAsia="zh-CN"/>
              </w:rPr>
              <w:t>队伍</w:t>
            </w:r>
            <w:r>
              <w:rPr>
                <w:rFonts w:hint="eastAsia" w:ascii="仿宋_GB2312" w:hAnsi="宋体" w:eastAsia="仿宋_GB2312" w:cs="Times New Roman"/>
                <w:kern w:val="0"/>
              </w:rPr>
              <w:t>健康保障</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提高干部队伍健康水平</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提高干部队伍健康水平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人民群众利益满意度</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社会稳定满意度</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3EF75D-5342-4FE1-B2D9-FD540F5EB9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C25C295-EFA2-437D-B494-CE891E4DA27D}"/>
  </w:font>
  <w:font w:name="方正小标宋简体">
    <w:panose1 w:val="02000000000000000000"/>
    <w:charset w:val="86"/>
    <w:family w:val="script"/>
    <w:pitch w:val="default"/>
    <w:sig w:usb0="00000001" w:usb1="08000000" w:usb2="00000000" w:usb3="00000000" w:csb0="00040000" w:csb1="00000000"/>
    <w:embedRegular r:id="rId3" w:fontKey="{9772A51F-E073-41D0-9718-467A504F6930}"/>
  </w:font>
  <w:font w:name="楷体_GB2312">
    <w:altName w:val="楷体"/>
    <w:panose1 w:val="02010609030101010101"/>
    <w:charset w:val="86"/>
    <w:family w:val="modern"/>
    <w:pitch w:val="default"/>
    <w:sig w:usb0="00000000" w:usb1="00000000" w:usb2="00000000" w:usb3="00000000" w:csb0="00040000" w:csb1="00000000"/>
    <w:embedRegular r:id="rId4" w:fontKey="{695BD8AD-00E6-4A07-95E8-D3987F25B3E7}"/>
  </w:font>
  <w:font w:name="仿宋">
    <w:panose1 w:val="02010609060101010101"/>
    <w:charset w:val="86"/>
    <w:family w:val="modern"/>
    <w:pitch w:val="default"/>
    <w:sig w:usb0="800002BF" w:usb1="38CF7CFA" w:usb2="00000016" w:usb3="00000000" w:csb0="00040001" w:csb1="00000000"/>
    <w:embedRegular r:id="rId5" w:fontKey="{C25AC476-85C0-48A9-9400-A2EF033F3C48}"/>
  </w:font>
  <w:font w:name="仿宋_GB2312">
    <w:altName w:val="仿宋"/>
    <w:panose1 w:val="02010609030101010101"/>
    <w:charset w:val="86"/>
    <w:family w:val="auto"/>
    <w:pitch w:val="default"/>
    <w:sig w:usb0="00000000" w:usb1="00000000" w:usb2="00000000" w:usb3="00000000" w:csb0="00040000" w:csb1="00000000"/>
    <w:embedRegular r:id="rId6" w:fontKey="{794CFF79-0D41-4918-B9CE-358727A64D4A}"/>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NmEyZTM2YzI4ZjdmNTM3NjMwN2JlYTYzODZiODgifQ=="/>
  </w:docVars>
  <w:rsids>
    <w:rsidRoot w:val="7CBC07A3"/>
    <w:rsid w:val="0A1E12A6"/>
    <w:rsid w:val="0C41127C"/>
    <w:rsid w:val="0D561779"/>
    <w:rsid w:val="14C72D4B"/>
    <w:rsid w:val="19024326"/>
    <w:rsid w:val="1A18186E"/>
    <w:rsid w:val="1B82273A"/>
    <w:rsid w:val="1D385D84"/>
    <w:rsid w:val="20D109C9"/>
    <w:rsid w:val="24832F32"/>
    <w:rsid w:val="24961D0D"/>
    <w:rsid w:val="24DF2A28"/>
    <w:rsid w:val="2663532F"/>
    <w:rsid w:val="2CBE2D2A"/>
    <w:rsid w:val="2D2A393B"/>
    <w:rsid w:val="2DD90EBD"/>
    <w:rsid w:val="2EDE49DD"/>
    <w:rsid w:val="33CC5D95"/>
    <w:rsid w:val="3AA56625"/>
    <w:rsid w:val="41C00111"/>
    <w:rsid w:val="423762A7"/>
    <w:rsid w:val="440A05BD"/>
    <w:rsid w:val="453C2005"/>
    <w:rsid w:val="46740B48"/>
    <w:rsid w:val="47095F17"/>
    <w:rsid w:val="4988029C"/>
    <w:rsid w:val="4C3B4DC5"/>
    <w:rsid w:val="4D752558"/>
    <w:rsid w:val="4F132029"/>
    <w:rsid w:val="4FAE457D"/>
    <w:rsid w:val="50384FA9"/>
    <w:rsid w:val="5212481A"/>
    <w:rsid w:val="610417D1"/>
    <w:rsid w:val="6BE24E05"/>
    <w:rsid w:val="728C2181"/>
    <w:rsid w:val="797C4397"/>
    <w:rsid w:val="79FF6B82"/>
    <w:rsid w:val="7BC95197"/>
    <w:rsid w:val="7CBC07A3"/>
    <w:rsid w:val="7CEA1D6C"/>
    <w:rsid w:val="7D82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Violin</cp:lastModifiedBy>
  <dcterms:modified xsi:type="dcterms:W3CDTF">2024-04-15T08:21:05Z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9C85C67E92AC49D0B221BD5CD6AB4E64_11</vt:lpwstr>
  </property>
</Properties>
</file>