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CD" w:rsidRDefault="00AC0677" w:rsidP="00320CB3">
      <w:pPr>
        <w:ind w:firstLine="66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2023年度</w:t>
      </w:r>
      <w:r w:rsidR="000236BC">
        <w:rPr>
          <w:rFonts w:ascii="方正小标宋简体" w:eastAsia="方正小标宋简体" w:hAnsi="宋体" w:cs="方正小标宋简体" w:hint="eastAsia"/>
          <w:sz w:val="44"/>
          <w:szCs w:val="44"/>
        </w:rPr>
        <w:t>雷山运行补助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自评表</w:t>
      </w:r>
    </w:p>
    <w:p w:rsidR="00F624CD" w:rsidRDefault="00F624CD">
      <w:pPr>
        <w:rPr>
          <w:rFonts w:cs="Times New Roman"/>
        </w:rPr>
      </w:pPr>
    </w:p>
    <w:p w:rsidR="00F624CD" w:rsidRDefault="00AC0677" w:rsidP="00320CB3">
      <w:pPr>
        <w:widowControl/>
        <w:ind w:firstLine="420"/>
        <w:jc w:val="left"/>
        <w:rPr>
          <w:rFonts w:ascii="楷体_GB2312" w:eastAsia="楷体_GB2312" w:hAnsi="黑体" w:cs="Times New Roman"/>
          <w:kern w:val="0"/>
          <w:sz w:val="48"/>
          <w:szCs w:val="48"/>
        </w:rPr>
      </w:pP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单位名称：</w:t>
      </w:r>
      <w:r w:rsidR="000236BC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鄂州市第三医院 </w:t>
      </w:r>
      <w:r w:rsidR="003C4E2F">
        <w:rPr>
          <w:rFonts w:ascii="楷体_GB2312" w:eastAsia="楷体_GB2312" w:hAnsi="仿宋" w:cs="楷体_GB2312" w:hint="eastAsia"/>
          <w:kern w:val="0"/>
          <w:sz w:val="28"/>
          <w:szCs w:val="28"/>
        </w:rPr>
        <w:t xml:space="preserve">     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填报日期：</w:t>
      </w:r>
      <w:r w:rsidR="000236BC">
        <w:rPr>
          <w:rFonts w:ascii="楷体_GB2312" w:eastAsia="楷体_GB2312" w:hAnsi="仿宋" w:cs="楷体_GB2312" w:hint="eastAsia"/>
          <w:kern w:val="0"/>
          <w:sz w:val="28"/>
          <w:szCs w:val="28"/>
        </w:rPr>
        <w:t>2024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年</w:t>
      </w:r>
      <w:r w:rsidR="000236BC">
        <w:rPr>
          <w:rFonts w:ascii="楷体_GB2312" w:eastAsia="楷体_GB2312" w:hAnsi="仿宋" w:cs="楷体_GB2312" w:hint="eastAsia"/>
          <w:kern w:val="0"/>
          <w:sz w:val="28"/>
          <w:szCs w:val="28"/>
        </w:rPr>
        <w:t>4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月</w:t>
      </w:r>
      <w:r w:rsidR="000236BC">
        <w:rPr>
          <w:rFonts w:ascii="楷体_GB2312" w:eastAsia="楷体_GB2312" w:hAnsi="仿宋" w:cs="楷体_GB2312" w:hint="eastAsia"/>
          <w:kern w:val="0"/>
          <w:sz w:val="28"/>
          <w:szCs w:val="28"/>
        </w:rPr>
        <w:t>10</w:t>
      </w:r>
      <w:r>
        <w:rPr>
          <w:rFonts w:ascii="楷体_GB2312" w:eastAsia="楷体_GB2312" w:hAnsi="仿宋" w:cs="楷体_GB2312" w:hint="eastAsia"/>
          <w:kern w:val="0"/>
          <w:sz w:val="28"/>
          <w:szCs w:val="28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122"/>
        <w:gridCol w:w="1357"/>
        <w:gridCol w:w="885"/>
        <w:gridCol w:w="674"/>
        <w:gridCol w:w="1559"/>
        <w:gridCol w:w="1823"/>
      </w:tblGrid>
      <w:tr w:rsidR="00F624CD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:rsidR="00F624CD" w:rsidRDefault="000236BC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雷山运行补助</w:t>
            </w:r>
          </w:p>
        </w:tc>
      </w:tr>
      <w:tr w:rsidR="00F624CD" w:rsidTr="000236BC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F624CD" w:rsidRDefault="000236BC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鄂州市卫生健康委员会</w:t>
            </w:r>
          </w:p>
        </w:tc>
        <w:tc>
          <w:tcPr>
            <w:tcW w:w="2233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项目实施单位</w:t>
            </w:r>
          </w:p>
        </w:tc>
        <w:tc>
          <w:tcPr>
            <w:tcW w:w="1823" w:type="dxa"/>
            <w:vAlign w:val="center"/>
          </w:tcPr>
          <w:p w:rsidR="00F624CD" w:rsidRDefault="000236BC" w:rsidP="000236BC">
            <w:pPr>
              <w:widowControl/>
              <w:snapToGrid w:val="0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鄂州市第三医院</w:t>
            </w:r>
          </w:p>
        </w:tc>
      </w:tr>
      <w:tr w:rsidR="00F624CD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:rsidR="00F624CD" w:rsidRDefault="00AC0677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、部门预算项目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="000236BC"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、市直专项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、市对下转移支付项目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F624CD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:rsidR="00F624CD" w:rsidRDefault="00AC0677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、持续性项目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="000236BC"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、新增性项目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F624CD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:rsidR="00F624CD" w:rsidRDefault="00AC0677">
            <w:pPr>
              <w:widowControl/>
              <w:snapToGrid w:val="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、常年性项目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="000236BC">
              <w:rPr>
                <w:rFonts w:ascii="仿宋_GB2312" w:eastAsia="仿宋_GB2312" w:hAnsi="宋体" w:cs="仿宋_GB2312" w:hint="eastAsia"/>
                <w:kern w:val="0"/>
              </w:rPr>
              <w:t>■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、延续性项目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3</w:t>
            </w:r>
            <w:r>
              <w:rPr>
                <w:rFonts w:ascii="仿宋_GB2312" w:eastAsia="仿宋_GB2312" w:hAnsi="宋体" w:cs="仿宋_GB2312" w:hint="eastAsia"/>
                <w:kern w:val="0"/>
              </w:rPr>
              <w:t>、一次性项目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□</w:t>
            </w:r>
          </w:p>
        </w:tc>
      </w:tr>
      <w:tr w:rsidR="00F624CD" w:rsidTr="000236BC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:rsidR="00F624CD" w:rsidRDefault="00F624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357" w:type="dxa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预算数（</w:t>
            </w:r>
            <w:r>
              <w:rPr>
                <w:rFonts w:ascii="仿宋_GB2312" w:eastAsia="仿宋_GB2312" w:hAnsi="宋体" w:cs="仿宋_GB2312"/>
                <w:kern w:val="0"/>
              </w:rPr>
              <w:t>A）</w:t>
            </w:r>
          </w:p>
        </w:tc>
        <w:tc>
          <w:tcPr>
            <w:tcW w:w="1559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执行数</w:t>
            </w:r>
            <w:r>
              <w:rPr>
                <w:rFonts w:ascii="仿宋_GB2312" w:eastAsia="仿宋_GB2312" w:hAnsi="宋体" w:cs="仿宋_GB2312"/>
                <w:kern w:val="0"/>
              </w:rPr>
              <w:t>（B）</w:t>
            </w:r>
          </w:p>
        </w:tc>
        <w:tc>
          <w:tcPr>
            <w:tcW w:w="3382" w:type="dxa"/>
            <w:gridSpan w:val="2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执行率</w:t>
            </w:r>
            <w:r>
              <w:rPr>
                <w:rFonts w:ascii="仿宋_GB2312" w:eastAsia="仿宋_GB2312" w:hAnsi="宋体" w:cs="仿宋_GB2312"/>
                <w:kern w:val="0"/>
              </w:rPr>
              <w:t>（B/A）</w:t>
            </w:r>
          </w:p>
        </w:tc>
      </w:tr>
      <w:tr w:rsidR="00F624CD" w:rsidTr="000236BC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F624CD" w:rsidRDefault="00F624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357" w:type="dxa"/>
            <w:vAlign w:val="center"/>
          </w:tcPr>
          <w:p w:rsidR="00F624CD" w:rsidRDefault="000236BC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F624CD" w:rsidRDefault="000236BC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</w:t>
            </w:r>
          </w:p>
        </w:tc>
        <w:tc>
          <w:tcPr>
            <w:tcW w:w="3382" w:type="dxa"/>
            <w:gridSpan w:val="2"/>
            <w:vAlign w:val="center"/>
          </w:tcPr>
          <w:p w:rsidR="00F624CD" w:rsidRDefault="000236BC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100%</w:t>
            </w:r>
          </w:p>
        </w:tc>
      </w:tr>
      <w:tr w:rsidR="00F624CD" w:rsidTr="000236BC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1</w:t>
            </w:r>
          </w:p>
          <w:p w:rsidR="00F624CD" w:rsidRDefault="00F624CD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F624CD" w:rsidRDefault="00AC0677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二级指标</w:t>
            </w:r>
          </w:p>
        </w:tc>
        <w:tc>
          <w:tcPr>
            <w:tcW w:w="2916" w:type="dxa"/>
            <w:gridSpan w:val="3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三级指标</w:t>
            </w:r>
          </w:p>
        </w:tc>
        <w:tc>
          <w:tcPr>
            <w:tcW w:w="1559" w:type="dxa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年初目标值（</w:t>
            </w:r>
            <w:r>
              <w:rPr>
                <w:rFonts w:ascii="仿宋_GB2312" w:eastAsia="仿宋_GB2312" w:hAnsi="宋体" w:cs="仿宋_GB2312"/>
                <w:kern w:val="0"/>
              </w:rPr>
              <w:t>A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1823" w:type="dxa"/>
            <w:vAlign w:val="center"/>
          </w:tcPr>
          <w:p w:rsidR="00F624CD" w:rsidRDefault="00AC0677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实际完成值（</w:t>
            </w:r>
            <w:r>
              <w:rPr>
                <w:rFonts w:ascii="仿宋_GB2312" w:eastAsia="仿宋_GB2312" w:hAnsi="宋体" w:cs="仿宋_GB2312"/>
                <w:kern w:val="0"/>
              </w:rPr>
              <w:t>B</w:t>
            </w:r>
            <w:r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数量指标</w:t>
            </w: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6C69F3">
            <w:pPr>
              <w:ind w:firstLineChars="300" w:firstLine="630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医疗废物处理率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≥60%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6C69F3">
            <w:pPr>
              <w:widowControl/>
              <w:snapToGrid w:val="0"/>
              <w:ind w:firstLineChars="300" w:firstLine="630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污水处理率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≥60%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</w:tr>
      <w:tr w:rsidR="00320CB3" w:rsidTr="00A64172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320CB3">
            <w:pPr>
              <w:widowControl/>
              <w:snapToGrid w:val="0"/>
              <w:ind w:firstLine="30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设备维修率</w:t>
            </w:r>
          </w:p>
        </w:tc>
        <w:tc>
          <w:tcPr>
            <w:tcW w:w="1559" w:type="dxa"/>
          </w:tcPr>
          <w:p w:rsidR="00320CB3" w:rsidRPr="006C69F3" w:rsidRDefault="00320CB3" w:rsidP="007B4C8B">
            <w:pPr>
              <w:ind w:firstLineChars="150" w:firstLine="315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≥60%</w:t>
            </w:r>
          </w:p>
        </w:tc>
        <w:tc>
          <w:tcPr>
            <w:tcW w:w="1823" w:type="dxa"/>
          </w:tcPr>
          <w:p w:rsidR="00320CB3" w:rsidRPr="006C69F3" w:rsidRDefault="00320CB3" w:rsidP="00320CB3">
            <w:pPr>
              <w:ind w:firstLineChars="250" w:firstLine="525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320CB3" w:rsidRDefault="00320CB3" w:rsidP="00490A4C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质量指标</w:t>
            </w: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320CB3">
            <w:pPr>
              <w:widowControl/>
              <w:snapToGrid w:val="0"/>
              <w:ind w:firstLine="30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医疗废物处理彻底率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≥90%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320CB3">
            <w:pPr>
              <w:widowControl/>
              <w:snapToGrid w:val="0"/>
              <w:ind w:firstLine="30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污水处理彻底率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≥90%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时效指标</w:t>
            </w: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320CB3">
            <w:pPr>
              <w:ind w:firstLine="30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工作按计划完成率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≥90%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≥100%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320CB3" w:rsidRDefault="00320CB3">
            <w:pPr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320CB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社会效益指标</w:t>
            </w: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7B4C8B">
            <w:pPr>
              <w:widowControl/>
              <w:snapToGrid w:val="0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突发公共卫生事件响应率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≥90%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20CB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 xml:space="preserve">生态效益指标 </w:t>
            </w: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周围环境改善率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≥90%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320CB3" w:rsidRPr="00933266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933266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服务对象</w:t>
            </w:r>
          </w:p>
          <w:p w:rsidR="00320CB3" w:rsidRPr="00933266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 w:rsidRPr="00933266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916" w:type="dxa"/>
            <w:gridSpan w:val="3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周围群众满意度</w:t>
            </w:r>
          </w:p>
        </w:tc>
        <w:tc>
          <w:tcPr>
            <w:tcW w:w="1559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≥80%</w:t>
            </w:r>
          </w:p>
        </w:tc>
        <w:tc>
          <w:tcPr>
            <w:tcW w:w="1823" w:type="dxa"/>
            <w:vAlign w:val="center"/>
          </w:tcPr>
          <w:p w:rsidR="00320CB3" w:rsidRPr="006C69F3" w:rsidRDefault="00320CB3" w:rsidP="007B4C8B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6C69F3">
              <w:rPr>
                <w:rFonts w:ascii="仿宋_GB2312" w:eastAsia="仿宋_GB2312" w:hAnsi="宋体" w:cs="仿宋_GB2312" w:hint="eastAsia"/>
                <w:kern w:val="0"/>
              </w:rPr>
              <w:t>≥90%</w:t>
            </w: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年度绩效目标</w:t>
            </w:r>
            <w:r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916" w:type="dxa"/>
            <w:gridSpan w:val="3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823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320CB3" w:rsidTr="000236BC">
        <w:trPr>
          <w:trHeight w:val="510"/>
          <w:jc w:val="center"/>
        </w:trPr>
        <w:tc>
          <w:tcPr>
            <w:tcW w:w="828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……</w:t>
            </w:r>
          </w:p>
        </w:tc>
        <w:tc>
          <w:tcPr>
            <w:tcW w:w="700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916" w:type="dxa"/>
            <w:gridSpan w:val="3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823" w:type="dxa"/>
            <w:vAlign w:val="center"/>
          </w:tcPr>
          <w:p w:rsidR="00320CB3" w:rsidRDefault="00320CB3">
            <w:pPr>
              <w:widowControl/>
              <w:snapToGrid w:val="0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320CB3">
        <w:trPr>
          <w:trHeight w:val="3181"/>
          <w:jc w:val="center"/>
        </w:trPr>
        <w:tc>
          <w:tcPr>
            <w:tcW w:w="1528" w:type="dxa"/>
            <w:gridSpan w:val="2"/>
            <w:vAlign w:val="center"/>
          </w:tcPr>
          <w:p w:rsidR="00320CB3" w:rsidRDefault="00320CB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偏差大或</w:t>
            </w:r>
          </w:p>
          <w:p w:rsidR="00320CB3" w:rsidRDefault="00320CB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目标未完成</w:t>
            </w:r>
          </w:p>
          <w:p w:rsidR="00320CB3" w:rsidRDefault="00320CB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:rsidR="00320CB3" w:rsidRDefault="00320CB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320CB3">
        <w:trPr>
          <w:trHeight w:val="3318"/>
          <w:jc w:val="center"/>
        </w:trPr>
        <w:tc>
          <w:tcPr>
            <w:tcW w:w="1528" w:type="dxa"/>
            <w:gridSpan w:val="2"/>
            <w:vAlign w:val="center"/>
          </w:tcPr>
          <w:p w:rsidR="00320CB3" w:rsidRDefault="00320CB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改进措施及</w:t>
            </w:r>
          </w:p>
          <w:p w:rsidR="00320CB3" w:rsidRDefault="00320CB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:rsidR="00320CB3" w:rsidRDefault="00320CB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</w:tbl>
    <w:p w:rsidR="00F624CD" w:rsidRDefault="00AC0677">
      <w:pPr>
        <w:widowControl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备注：</w:t>
      </w:r>
    </w:p>
    <w:p w:rsidR="00F624CD" w:rsidRDefault="00AC0677">
      <w:pPr>
        <w:widowControl/>
        <w:ind w:firstLineChars="200" w:firstLine="420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F624CD" w:rsidRDefault="00AC0677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基于经济性和必要性等因素考虑，满意度指标暂可不</w:t>
      </w:r>
      <w:proofErr w:type="gramStart"/>
      <w:r>
        <w:rPr>
          <w:rFonts w:ascii="仿宋_GB2312" w:eastAsia="仿宋_GB2312" w:hAnsi="宋体" w:cs="仿宋_GB2312" w:hint="eastAsia"/>
          <w:kern w:val="0"/>
        </w:rPr>
        <w:t>作为必评指标</w:t>
      </w:r>
      <w:proofErr w:type="gramEnd"/>
      <w:r>
        <w:rPr>
          <w:rFonts w:ascii="仿宋_GB2312" w:eastAsia="仿宋_GB2312" w:hAnsi="宋体" w:cs="仿宋_GB2312" w:hint="eastAsia"/>
          <w:kern w:val="0"/>
        </w:rPr>
        <w:t>。</w:t>
      </w:r>
    </w:p>
    <w:p w:rsidR="00F624CD" w:rsidRDefault="00AC0677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  <w:r>
        <w:rPr>
          <w:rFonts w:ascii="仿宋_GB2312" w:eastAsia="仿宋_GB2312" w:hAnsi="宋体" w:cs="仿宋_GB2312" w:hint="eastAsia"/>
          <w:kern w:val="0"/>
        </w:rPr>
        <w:t>3.部门预算项目以二级项目填报，市对下专项转移支付项目、具有特定用途和具体使用目标的共同事权类一般性转移支付以</w:t>
      </w:r>
      <w:proofErr w:type="gramStart"/>
      <w:r>
        <w:rPr>
          <w:rFonts w:ascii="仿宋_GB2312" w:eastAsia="仿宋_GB2312" w:hAnsi="宋体" w:cs="仿宋_GB2312" w:hint="eastAsia"/>
          <w:kern w:val="0"/>
        </w:rPr>
        <w:t>一级项目</w:t>
      </w:r>
      <w:proofErr w:type="gramEnd"/>
      <w:r>
        <w:rPr>
          <w:rFonts w:ascii="仿宋_GB2312" w:eastAsia="仿宋_GB2312" w:hAnsi="宋体" w:cs="仿宋_GB2312" w:hint="eastAsia"/>
          <w:kern w:val="0"/>
        </w:rPr>
        <w:t>填报。</w:t>
      </w:r>
    </w:p>
    <w:p w:rsidR="00F624CD" w:rsidRDefault="00F624CD">
      <w:pPr>
        <w:widowControl/>
        <w:ind w:firstLineChars="200" w:firstLine="420"/>
        <w:rPr>
          <w:rFonts w:ascii="仿宋_GB2312" w:eastAsia="仿宋_GB2312" w:hAnsi="宋体" w:cs="仿宋_GB2312"/>
          <w:kern w:val="0"/>
        </w:rPr>
      </w:pPr>
    </w:p>
    <w:p w:rsidR="00F624CD" w:rsidRDefault="00F624CD">
      <w:bookmarkStart w:id="0" w:name="_GoBack"/>
      <w:bookmarkEnd w:id="0"/>
    </w:p>
    <w:sectPr w:rsidR="00F624CD" w:rsidSect="00F6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B5" w:rsidRDefault="000033B5" w:rsidP="000236BC">
      <w:r>
        <w:separator/>
      </w:r>
    </w:p>
  </w:endnote>
  <w:endnote w:type="continuationSeparator" w:id="0">
    <w:p w:rsidR="000033B5" w:rsidRDefault="000033B5" w:rsidP="0002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B5" w:rsidRDefault="000033B5" w:rsidP="000236BC">
      <w:r>
        <w:separator/>
      </w:r>
    </w:p>
  </w:footnote>
  <w:footnote w:type="continuationSeparator" w:id="0">
    <w:p w:rsidR="000033B5" w:rsidRDefault="000033B5" w:rsidP="0002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5NWY5NWI2NTQ2NDUxNDk2ZTRkMzcwNWQ5YTNlNzQifQ=="/>
  </w:docVars>
  <w:rsids>
    <w:rsidRoot w:val="7CBC07A3"/>
    <w:rsid w:val="000033B5"/>
    <w:rsid w:val="000236BC"/>
    <w:rsid w:val="001D1E28"/>
    <w:rsid w:val="002C50C2"/>
    <w:rsid w:val="002D14B1"/>
    <w:rsid w:val="00320CB3"/>
    <w:rsid w:val="003C4E2F"/>
    <w:rsid w:val="006C69F3"/>
    <w:rsid w:val="00AC0677"/>
    <w:rsid w:val="00F624CD"/>
    <w:rsid w:val="7CBC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624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36BC"/>
    <w:rPr>
      <w:kern w:val="2"/>
      <w:sz w:val="18"/>
      <w:szCs w:val="18"/>
    </w:rPr>
  </w:style>
  <w:style w:type="paragraph" w:styleId="a4">
    <w:name w:val="footer"/>
    <w:basedOn w:val="a"/>
    <w:link w:val="Char0"/>
    <w:rsid w:val="00023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36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234</Characters>
  <Application>Microsoft Office Word</Application>
  <DocSecurity>0</DocSecurity>
  <Lines>1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汪川和</dc:creator>
  <cp:lastModifiedBy>a</cp:lastModifiedBy>
  <cp:revision>8</cp:revision>
  <dcterms:created xsi:type="dcterms:W3CDTF">2024-04-10T08:42:00Z</dcterms:created>
  <dcterms:modified xsi:type="dcterms:W3CDTF">2024-04-13T01:53:00Z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9C85C67E92AC49D0B221BD5CD6AB4E64_11</vt:lpwstr>
  </property>
</Properties>
</file>