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年度项目自评表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鄂州市中心血站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2023年5月24日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400"/>
        <w:gridCol w:w="91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中心血站无偿献血能力建设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鄂州市卫生健康委员会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鄂州市中心血站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450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450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XX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无偿献血招募成本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≤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23万元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≤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18万元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无偿献血采血量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2.7吨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2.6吨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每年成功献血率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无偿献血满意度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1.无偿献血采血人次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9000人次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8130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1.年度绩效目标：无偿献血采血人次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9000人次，因为去年在疫情期间，所以没有达到年度采血量人次。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 xml:space="preserve">  在2023年无偿献血招募上下大力度，争取采血量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达到预期目标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  <w:r>
        <w:rPr>
          <w:rFonts w:ascii="仿宋_GB2312" w:hAnsi="宋体" w:eastAsia="仿宋_GB2312" w:cs="Times New Roman"/>
          <w:kern w:val="0"/>
        </w:rPr>
        <w:br w:type="page"/>
      </w: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年度项目自评表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鄂州市中心血站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2023年5月24日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400"/>
        <w:gridCol w:w="91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2022年国家卫生城市复审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鄂州市卫生健康委员会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鄂州市中心血站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XX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预算控制数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≤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更换公示牌、标识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达标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达标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卫生健康满意度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创建文明卫生单位，卫生健康满意度，预算控制数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≤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 xml:space="preserve">  下一步在创建文明卫生单位上下大力度，展示牌以及标识的宣传力度，让市民更加了解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  <w:r>
        <w:rPr>
          <w:rFonts w:ascii="仿宋_GB2312" w:hAnsi="宋体" w:eastAsia="仿宋_GB2312" w:cs="Times New Roman"/>
          <w:kern w:val="0"/>
        </w:rPr>
        <w:br w:type="page"/>
      </w: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eastAsia="zh-CN"/>
        </w:rPr>
        <w:t>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4：</w:t>
      </w:r>
    </w:p>
    <w:p>
      <w:pPr>
        <w:spacing w:line="500" w:lineRule="exact"/>
        <w:rPr>
          <w:rFonts w:ascii="方正小标宋简体" w:eastAsia="方正小标宋简体" w:cs="Times New Roman"/>
        </w:rPr>
      </w:pPr>
    </w:p>
    <w:p>
      <w:pPr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ascii="方正小标宋_GBK" w:hAnsi="仿宋" w:eastAsia="方正小标宋_GBK" w:cs="方正小标宋_GBK"/>
          <w:sz w:val="36"/>
          <w:szCs w:val="36"/>
        </w:rPr>
        <w:t>XX</w:t>
      </w:r>
      <w:r>
        <w:rPr>
          <w:rFonts w:hint="eastAsia" w:ascii="方正小标宋_GBK" w:hAnsi="仿宋" w:eastAsia="方正小标宋_GBK" w:cs="方正小标宋_GBK"/>
          <w:sz w:val="36"/>
          <w:szCs w:val="36"/>
        </w:rPr>
        <w:t>年度</w:t>
      </w:r>
      <w:r>
        <w:rPr>
          <w:rFonts w:ascii="方正小标宋_GBK" w:hAnsi="仿宋" w:eastAsia="方正小标宋_GBK" w:cs="方正小标宋_GBK"/>
          <w:sz w:val="36"/>
          <w:szCs w:val="36"/>
        </w:rPr>
        <w:t>XX</w:t>
      </w:r>
      <w:r>
        <w:rPr>
          <w:rFonts w:hint="eastAsia" w:ascii="方正小标宋_GBK" w:hAnsi="仿宋" w:eastAsia="方正小标宋_GBK" w:cs="方正小标宋_GBK"/>
          <w:sz w:val="36"/>
          <w:szCs w:val="36"/>
        </w:rPr>
        <w:t>部门整体绩效自评结果（格式）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一、自评结论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（一）部门整体绩效自评得分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（二）部门整体绩效目标完成情况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执行率情况。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完成的绩效目标。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未完成的绩效目标。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（三）存在的问题和原因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包括核实和评述上年度结果应用情况，列举本年度绩效问题和原因。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（四）下一步拟改进措施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下一步拟改进措施，包括部门和单位整体绩效水平提高、部门整体绩效目标调整完善等相关内容。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拟与预算安排相结合情况。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附件：</w:t>
      </w:r>
      <w:r>
        <w:rPr>
          <w:rFonts w:ascii="楷体_GB2312" w:hAnsi="楷体" w:eastAsia="楷体_GB2312" w:cs="楷体_GB2312"/>
          <w:sz w:val="32"/>
          <w:szCs w:val="32"/>
        </w:rPr>
        <w:t>XX</w:t>
      </w:r>
      <w:r>
        <w:rPr>
          <w:rFonts w:hint="eastAsia" w:ascii="楷体_GB2312" w:hAnsi="楷体" w:eastAsia="楷体_GB2312" w:cs="楷体_GB2312"/>
          <w:sz w:val="32"/>
          <w:szCs w:val="32"/>
        </w:rPr>
        <w:t>年度</w:t>
      </w:r>
      <w:r>
        <w:rPr>
          <w:rFonts w:ascii="楷体_GB2312" w:hAnsi="楷体" w:eastAsia="楷体_GB2312" w:cs="楷体_GB2312"/>
          <w:sz w:val="32"/>
          <w:szCs w:val="32"/>
        </w:rPr>
        <w:t>XX</w:t>
      </w:r>
      <w:r>
        <w:rPr>
          <w:rFonts w:hint="eastAsia" w:ascii="楷体_GB2312" w:hAnsi="楷体" w:eastAsia="楷体_GB2312" w:cs="楷体_GB2312"/>
          <w:sz w:val="32"/>
          <w:szCs w:val="32"/>
        </w:rPr>
        <w:t>部门整体部门自评表</w:t>
      </w: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</w:rPr>
        <w:t>附后，格式参见附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）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二、佐证材料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（一）基本情况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简要概述部门支出情况以及当年省委省政府布置的重点工作。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简要概述年度部门整体绩效目标。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（二）部门自评工作开展情况</w:t>
      </w:r>
    </w:p>
    <w:p>
      <w:pPr>
        <w:ind w:firstLine="640" w:firstLineChars="200"/>
        <w:rPr>
          <w:rFonts w:ascii="仿宋_GB2312" w:cs="Times New Roma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简要概述部门自评组织实施过程等相关情况。</w:t>
      </w:r>
    </w:p>
    <w:p>
      <w:pPr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（三）绩效目标完成情况分析</w:t>
      </w:r>
    </w:p>
    <w:p>
      <w:pPr>
        <w:ind w:firstLine="640" w:firstLineChars="200"/>
        <w:outlineLvl w:val="0"/>
        <w:rPr>
          <w:rFonts w:ascii="仿宋_GB2312" w:hAnsi="楷体_GB2312" w:eastAsia="仿宋_GB2312" w:cs="Times New Roman"/>
          <w:sz w:val="32"/>
          <w:szCs w:val="32"/>
        </w:rPr>
      </w:pPr>
      <w:r>
        <w:rPr>
          <w:rFonts w:ascii="仿宋_GB2312" w:hAnsi="楷体_GB2312" w:eastAsia="仿宋_GB2312" w:cs="仿宋_GB2312"/>
          <w:sz w:val="32"/>
          <w:szCs w:val="32"/>
        </w:rPr>
        <w:t>1.</w:t>
      </w:r>
      <w:r>
        <w:rPr>
          <w:rFonts w:hint="eastAsia" w:ascii="仿宋_GB2312" w:hAnsi="楷体_GB2312" w:eastAsia="仿宋_GB2312" w:cs="仿宋_GB2312"/>
          <w:sz w:val="32"/>
          <w:szCs w:val="32"/>
        </w:rPr>
        <w:t>预算执行情况分析（包括完成情况和偏离原因等）。</w:t>
      </w:r>
    </w:p>
    <w:p>
      <w:pPr>
        <w:ind w:firstLine="640" w:firstLineChars="200"/>
        <w:outlineLvl w:val="0"/>
        <w:rPr>
          <w:rFonts w:ascii="仿宋_GB2312" w:hAnsi="楷体_GB2312" w:eastAsia="仿宋_GB2312" w:cs="Times New Roman"/>
          <w:sz w:val="32"/>
          <w:szCs w:val="32"/>
        </w:rPr>
      </w:pPr>
      <w:r>
        <w:rPr>
          <w:rFonts w:ascii="仿宋_GB2312" w:hAnsi="楷体_GB2312" w:eastAsia="仿宋_GB2312" w:cs="仿宋_GB2312"/>
          <w:sz w:val="32"/>
          <w:szCs w:val="32"/>
        </w:rPr>
        <w:t>2.</w:t>
      </w:r>
      <w:r>
        <w:rPr>
          <w:rFonts w:hint="eastAsia" w:ascii="仿宋_GB2312" w:hAnsi="楷体_GB2312" w:eastAsia="仿宋_GB2312" w:cs="仿宋_GB2312"/>
          <w:sz w:val="32"/>
          <w:szCs w:val="32"/>
        </w:rPr>
        <w:t>绩效目标完成情况分析（包括完成情况和偏离原因等）。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）产出指标完成情况分析。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）效益指标完成情况分析。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（3）满意度指标完成情况分析。</w:t>
      </w:r>
    </w:p>
    <w:p>
      <w:pPr>
        <w:ind w:firstLine="640" w:firstLineChars="200"/>
        <w:rPr>
          <w:rFonts w:ascii="楷体_GB2312" w:hAnsi="楷体" w:eastAsia="楷体_GB2312" w:cs="楷体_GB2312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（四）上年度部门整体部门自评结果应用情况</w:t>
      </w:r>
    </w:p>
    <w:p>
      <w:pPr>
        <w:ind w:firstLine="640" w:firstLineChars="200"/>
        <w:rPr>
          <w:rFonts w:ascii="楷体_GB2312" w:hAnsi="楷体" w:eastAsia="楷体_GB2312" w:cs="楷体_GB2312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（五）其他佐证材料</w:t>
      </w:r>
    </w:p>
    <w:p>
      <w:pPr>
        <w:ind w:firstLine="640" w:firstLineChars="200"/>
        <w:rPr>
          <w:rFonts w:ascii="楷体" w:hAnsi="楷体" w:eastAsia="楷体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注：缩略版建议6</w:t>
      </w:r>
      <w:r>
        <w:rPr>
          <w:rFonts w:ascii="仿宋_GB2312" w:eastAsia="仿宋_GB2312" w:cs="仿宋_GB2312"/>
          <w:sz w:val="32"/>
          <w:szCs w:val="32"/>
        </w:rPr>
        <w:t>000</w:t>
      </w:r>
      <w:r>
        <w:rPr>
          <w:rFonts w:hint="eastAsia" w:ascii="仿宋_GB2312" w:eastAsia="仿宋_GB2312" w:cs="仿宋_GB2312"/>
          <w:sz w:val="32"/>
          <w:szCs w:val="32"/>
        </w:rPr>
        <w:t>字以内。</w:t>
      </w:r>
    </w:p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rPr>
          <w:rFonts w:hint="eastAsia" w:ascii="仿宋_GB2312" w:hAnsi="宋体" w:eastAsia="仿宋_GB2312" w:cs="仿宋_GB2312"/>
          <w:kern w:val="0"/>
          <w:sz w:val="20"/>
          <w:szCs w:val="20"/>
        </w:rPr>
      </w:pPr>
    </w:p>
    <w:p>
      <w:pPr>
        <w:widowControl/>
        <w:rPr>
          <w:rFonts w:hint="eastAsia" w:ascii="仿宋_GB2312" w:hAnsi="宋体" w:eastAsia="仿宋_GB2312" w:cs="仿宋_GB2312"/>
          <w:kern w:val="0"/>
          <w:sz w:val="20"/>
          <w:szCs w:val="20"/>
        </w:rPr>
      </w:pPr>
    </w:p>
    <w:p>
      <w:pPr>
        <w:widowControl/>
        <w:rPr>
          <w:rFonts w:hint="eastAsia" w:ascii="仿宋_GB2312" w:hAnsi="宋体" w:eastAsia="仿宋_GB2312" w:cs="仿宋_GB2312"/>
          <w:kern w:val="0"/>
          <w:sz w:val="20"/>
          <w:szCs w:val="20"/>
        </w:rPr>
      </w:pPr>
    </w:p>
    <w:p>
      <w:pPr>
        <w:widowControl/>
        <w:rPr>
          <w:rFonts w:hint="eastAsia" w:ascii="仿宋_GB2312" w:hAnsi="宋体" w:eastAsia="仿宋_GB2312" w:cs="仿宋_GB2312"/>
          <w:kern w:val="0"/>
          <w:sz w:val="20"/>
          <w:szCs w:val="20"/>
        </w:rPr>
      </w:pPr>
    </w:p>
    <w:p>
      <w:pPr>
        <w:widowControl/>
        <w:rPr>
          <w:rFonts w:hint="eastAsia" w:ascii="仿宋_GB2312" w:hAnsi="宋体" w:eastAsia="仿宋_GB2312" w:cs="仿宋_GB2312"/>
          <w:kern w:val="0"/>
          <w:sz w:val="20"/>
          <w:szCs w:val="20"/>
        </w:rPr>
      </w:pPr>
    </w:p>
    <w:p>
      <w:pPr>
        <w:widowControl/>
        <w:rPr>
          <w:rFonts w:hint="eastAsia" w:ascii="仿宋_GB2312" w:hAnsi="宋体" w:eastAsia="仿宋_GB2312" w:cs="仿宋_GB2312"/>
          <w:kern w:val="0"/>
          <w:sz w:val="20"/>
          <w:szCs w:val="20"/>
        </w:rPr>
      </w:pPr>
    </w:p>
    <w:p>
      <w:pPr>
        <w:widowControl/>
        <w:rPr>
          <w:rFonts w:hint="eastAsia" w:ascii="仿宋_GB2312" w:hAnsi="宋体" w:eastAsia="仿宋_GB2312" w:cs="仿宋_GB2312"/>
          <w:kern w:val="0"/>
          <w:sz w:val="20"/>
          <w:szCs w:val="20"/>
        </w:rPr>
      </w:pPr>
    </w:p>
    <w:p>
      <w:pPr>
        <w:widowControl/>
        <w:rPr>
          <w:rFonts w:hint="eastAsia" w:ascii="仿宋_GB2312" w:hAnsi="宋体" w:eastAsia="仿宋_GB2312" w:cs="仿宋_GB2312"/>
          <w:kern w:val="0"/>
          <w:sz w:val="20"/>
          <w:szCs w:val="20"/>
        </w:rPr>
      </w:pPr>
    </w:p>
    <w:p>
      <w:pPr>
        <w:widowControl/>
        <w:rPr>
          <w:rFonts w:hint="eastAsia" w:ascii="仿宋_GB2312" w:hAnsi="宋体" w:eastAsia="仿宋_GB2312" w:cs="仿宋_GB2312"/>
          <w:kern w:val="0"/>
          <w:sz w:val="20"/>
          <w:szCs w:val="20"/>
        </w:rPr>
      </w:pPr>
    </w:p>
    <w:p>
      <w:pPr>
        <w:widowControl/>
        <w:rPr>
          <w:rFonts w:hint="eastAsia" w:ascii="仿宋_GB2312" w:hAnsi="宋体" w:eastAsia="仿宋_GB2312" w:cs="仿宋_GB2312"/>
          <w:kern w:val="0"/>
          <w:sz w:val="20"/>
          <w:szCs w:val="20"/>
        </w:rPr>
        <w:sectPr>
          <w:footerReference r:id="rId3" w:type="default"/>
          <w:footerReference r:id="rId4" w:type="even"/>
          <w:pgSz w:w="11906" w:h="16838"/>
          <w:pgMar w:top="1985" w:right="1588" w:bottom="1814" w:left="1588" w:header="851" w:footer="1247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rPr>
          <w:rFonts w:hint="eastAsia" w:ascii="仿宋_GB2312" w:hAnsi="宋体" w:eastAsia="仿宋_GB2312" w:cs="仿宋_GB2312"/>
          <w:kern w:val="0"/>
          <w:sz w:val="20"/>
          <w:szCs w:val="2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绩效自评项目</w:t>
      </w:r>
      <w:r>
        <w:rPr>
          <w:rFonts w:hint="eastAsia" w:ascii="黑体" w:hAnsi="黑体" w:eastAsia="黑体"/>
          <w:color w:val="auto"/>
          <w:sz w:val="36"/>
          <w:szCs w:val="36"/>
        </w:rPr>
        <w:t>公开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情况</w:t>
      </w:r>
      <w:r>
        <w:rPr>
          <w:rFonts w:hint="eastAsia" w:ascii="黑体" w:hAnsi="黑体" w:eastAsia="黑体"/>
          <w:color w:val="auto"/>
          <w:sz w:val="36"/>
          <w:szCs w:val="36"/>
        </w:rPr>
        <w:t>统计表</w:t>
      </w:r>
    </w:p>
    <w:p>
      <w:pPr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主管</w:t>
      </w:r>
      <w:r>
        <w:rPr>
          <w:rFonts w:ascii="仿宋" w:hAnsi="仿宋" w:eastAsia="仿宋"/>
          <w:color w:val="auto"/>
          <w:sz w:val="32"/>
          <w:szCs w:val="32"/>
        </w:rPr>
        <w:t>部门名称：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  金额单位：万元</w:t>
      </w:r>
    </w:p>
    <w:tbl>
      <w:tblPr>
        <w:tblStyle w:val="4"/>
        <w:tblW w:w="13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685"/>
        <w:gridCol w:w="3390"/>
        <w:gridCol w:w="1815"/>
        <w:gridCol w:w="4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1" w:type="dxa"/>
          </w:tcPr>
          <w:p>
            <w:pPr>
              <w:spacing w:line="64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2685" w:type="dxa"/>
          </w:tcPr>
          <w:p>
            <w:pPr>
              <w:spacing w:line="64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单位名称</w:t>
            </w:r>
          </w:p>
        </w:tc>
        <w:tc>
          <w:tcPr>
            <w:tcW w:w="3390" w:type="dxa"/>
          </w:tcPr>
          <w:p>
            <w:pPr>
              <w:spacing w:line="64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项目名称</w:t>
            </w:r>
          </w:p>
        </w:tc>
        <w:tc>
          <w:tcPr>
            <w:tcW w:w="1815" w:type="dxa"/>
          </w:tcPr>
          <w:p>
            <w:pPr>
              <w:spacing w:line="640" w:lineRule="exact"/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仿宋" w:hAnsi="仿宋" w:eastAsia="仿宋"/>
                <w:color w:val="auto"/>
                <w:sz w:val="30"/>
                <w:szCs w:val="30"/>
              </w:rPr>
              <w:t>预算金额</w:t>
            </w:r>
          </w:p>
        </w:tc>
        <w:tc>
          <w:tcPr>
            <w:tcW w:w="4996" w:type="dxa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网址链接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91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68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390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815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4996" w:type="dxa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Times New Roman" w:hAnsi="Times New Roman"/>
        <w:sz w:val="24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4"/>
      </w:rPr>
      <w:id w:val="1192118955"/>
    </w:sdtPr>
    <w:sdtEndPr>
      <w:rPr>
        <w:rFonts w:ascii="Times New Roman" w:hAnsi="Times New Roman"/>
        <w:sz w:val="24"/>
      </w:rPr>
    </w:sdtEndPr>
    <w:sdtContent>
      <w:p>
        <w:pPr>
          <w:pStyle w:val="2"/>
          <w:rPr>
            <w:rFonts w:hint="eastAsia" w:ascii="Times New Roman" w:hAnsi="Times New Roman"/>
            <w:sz w:val="24"/>
            <w:szCs w:val="22"/>
          </w:rPr>
        </w:pPr>
        <w:r>
          <w:rPr>
            <w:rFonts w:ascii="Times New Roman" w:hAnsi="Times New Roman"/>
            <w:sz w:val="24"/>
          </w:rPr>
          <w:t xml:space="preserve">— </w:t>
        </w: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 PAGE   \* MERGEFORMAT 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>1</w:t>
        </w:r>
        <w:r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ZWFjM2FkYTJlYzkzNjYwYzFlNzM1N2U0YTRmNDEifQ=="/>
  </w:docVars>
  <w:rsids>
    <w:rsidRoot w:val="298F1008"/>
    <w:rsid w:val="074D496B"/>
    <w:rsid w:val="085E69DC"/>
    <w:rsid w:val="0BBC79A0"/>
    <w:rsid w:val="0BCC37C1"/>
    <w:rsid w:val="103B7362"/>
    <w:rsid w:val="128C2259"/>
    <w:rsid w:val="1AF521B3"/>
    <w:rsid w:val="298F1008"/>
    <w:rsid w:val="2AAD35C6"/>
    <w:rsid w:val="2B744B5A"/>
    <w:rsid w:val="2F643528"/>
    <w:rsid w:val="383808E0"/>
    <w:rsid w:val="3FB06314"/>
    <w:rsid w:val="48331B28"/>
    <w:rsid w:val="4EAF6E9A"/>
    <w:rsid w:val="4F6278C3"/>
    <w:rsid w:val="55250A07"/>
    <w:rsid w:val="5E0E4ADA"/>
    <w:rsid w:val="638825CB"/>
    <w:rsid w:val="67422BFA"/>
    <w:rsid w:val="75A91B22"/>
    <w:rsid w:val="75CB6D31"/>
    <w:rsid w:val="7A0008CD"/>
    <w:rsid w:val="7A7F6C77"/>
    <w:rsid w:val="7D602CED"/>
    <w:rsid w:val="7EA9029D"/>
    <w:rsid w:val="7F04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1930</Words>
  <Characters>2076</Characters>
  <Lines>0</Lines>
  <Paragraphs>0</Paragraphs>
  <TotalTime>13</TotalTime>
  <ScaleCrop>false</ScaleCrop>
  <LinksUpToDate>false</LinksUpToDate>
  <CharactersWithSpaces>2229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2023-04-21T08:24:00Z</dcterms:created>
  <dc:creator>活着的滋味</dc:creator>
  <cp:lastModifiedBy>Administrator</cp:lastModifiedBy>
  <dcterms:modified xsi:type="dcterms:W3CDTF">2023-05-31T00:28:52Z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43FCA449752D4047BCEE5D46DD7EDF78_11</vt:lpwstr>
  </property>
</Properties>
</file>