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95" w:type="dxa"/>
        <w:tblInd w:w="108" w:type="dxa"/>
        <w:tblLook w:val="04A0"/>
      </w:tblPr>
      <w:tblGrid>
        <w:gridCol w:w="1087"/>
        <w:gridCol w:w="1291"/>
        <w:gridCol w:w="194"/>
        <w:gridCol w:w="306"/>
        <w:gridCol w:w="523"/>
        <w:gridCol w:w="250"/>
        <w:gridCol w:w="250"/>
        <w:gridCol w:w="258"/>
        <w:gridCol w:w="263"/>
        <w:gridCol w:w="681"/>
        <w:gridCol w:w="358"/>
        <w:gridCol w:w="687"/>
        <w:gridCol w:w="515"/>
        <w:gridCol w:w="264"/>
        <w:gridCol w:w="290"/>
        <w:gridCol w:w="1223"/>
        <w:gridCol w:w="255"/>
      </w:tblGrid>
      <w:tr w:rsidR="001D2470" w:rsidTr="009D30FC">
        <w:trPr>
          <w:trHeight w:val="757"/>
        </w:trPr>
        <w:tc>
          <w:tcPr>
            <w:tcW w:w="8695" w:type="dxa"/>
            <w:gridSpan w:val="17"/>
            <w:tcBorders>
              <w:top w:val="nil"/>
              <w:left w:val="nil"/>
              <w:bottom w:val="nil"/>
              <w:right w:val="nil"/>
            </w:tcBorders>
            <w:shd w:val="clear" w:color="auto" w:fill="auto"/>
            <w:noWrap/>
            <w:vAlign w:val="center"/>
          </w:tcPr>
          <w:p w:rsidR="001D2470" w:rsidRDefault="0003574C">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鄂州市2022年市直部门预算项目支出绩效目标表</w:t>
            </w:r>
          </w:p>
        </w:tc>
      </w:tr>
      <w:tr w:rsidR="001D2470" w:rsidTr="009D30FC">
        <w:trPr>
          <w:gridAfter w:val="1"/>
          <w:wAfter w:w="255" w:type="dxa"/>
          <w:trHeight w:val="291"/>
        </w:trPr>
        <w:tc>
          <w:tcPr>
            <w:tcW w:w="2378" w:type="dxa"/>
            <w:gridSpan w:val="2"/>
            <w:tcBorders>
              <w:top w:val="nil"/>
              <w:left w:val="nil"/>
              <w:bottom w:val="nil"/>
              <w:right w:val="nil"/>
            </w:tcBorders>
            <w:shd w:val="clear" w:color="auto" w:fill="auto"/>
            <w:noWrap/>
            <w:vAlign w:val="center"/>
          </w:tcPr>
          <w:p w:rsidR="001D2470" w:rsidRDefault="0003574C">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申报单位：</w:t>
            </w:r>
            <w:r w:rsidR="009D30FC">
              <w:rPr>
                <w:rFonts w:ascii="宋体" w:eastAsia="宋体" w:hAnsi="宋体" w:cs="宋体" w:hint="eastAsia"/>
                <w:kern w:val="0"/>
                <w:sz w:val="18"/>
                <w:szCs w:val="18"/>
              </w:rPr>
              <w:t>市卫健委</w:t>
            </w:r>
          </w:p>
        </w:tc>
        <w:tc>
          <w:tcPr>
            <w:tcW w:w="500" w:type="dxa"/>
            <w:gridSpan w:val="2"/>
            <w:tcBorders>
              <w:top w:val="nil"/>
              <w:left w:val="nil"/>
              <w:bottom w:val="nil"/>
              <w:right w:val="nil"/>
            </w:tcBorders>
            <w:shd w:val="clear" w:color="auto" w:fill="auto"/>
            <w:noWrap/>
            <w:vAlign w:val="center"/>
          </w:tcPr>
          <w:p w:rsidR="001D2470" w:rsidRDefault="001D2470">
            <w:pPr>
              <w:widowControl/>
              <w:spacing w:line="240" w:lineRule="exact"/>
              <w:rPr>
                <w:rFonts w:ascii="宋体" w:eastAsia="宋体" w:hAnsi="宋体" w:cs="宋体"/>
                <w:kern w:val="0"/>
                <w:sz w:val="18"/>
                <w:szCs w:val="18"/>
              </w:rPr>
            </w:pPr>
          </w:p>
        </w:tc>
        <w:tc>
          <w:tcPr>
            <w:tcW w:w="523" w:type="dxa"/>
            <w:tcBorders>
              <w:top w:val="nil"/>
              <w:left w:val="nil"/>
              <w:bottom w:val="nil"/>
              <w:right w:val="nil"/>
            </w:tcBorders>
            <w:shd w:val="clear" w:color="auto" w:fill="auto"/>
            <w:noWrap/>
            <w:vAlign w:val="center"/>
          </w:tcPr>
          <w:p w:rsidR="001D2470" w:rsidRDefault="001D2470">
            <w:pPr>
              <w:widowControl/>
              <w:spacing w:line="240" w:lineRule="exact"/>
              <w:rPr>
                <w:rFonts w:ascii="宋体" w:eastAsia="宋体" w:hAnsi="宋体" w:cs="宋体"/>
                <w:kern w:val="0"/>
                <w:sz w:val="18"/>
                <w:szCs w:val="18"/>
              </w:rPr>
            </w:pPr>
          </w:p>
        </w:tc>
        <w:tc>
          <w:tcPr>
            <w:tcW w:w="250" w:type="dxa"/>
            <w:tcBorders>
              <w:top w:val="nil"/>
              <w:left w:val="nil"/>
              <w:bottom w:val="nil"/>
              <w:right w:val="nil"/>
            </w:tcBorders>
            <w:shd w:val="clear" w:color="auto" w:fill="auto"/>
            <w:noWrap/>
            <w:vAlign w:val="center"/>
          </w:tcPr>
          <w:p w:rsidR="001D2470" w:rsidRDefault="001D2470">
            <w:pPr>
              <w:widowControl/>
              <w:spacing w:line="240" w:lineRule="exact"/>
              <w:rPr>
                <w:rFonts w:ascii="宋体" w:eastAsia="宋体" w:hAnsi="宋体" w:cs="宋体"/>
                <w:kern w:val="0"/>
                <w:sz w:val="18"/>
                <w:szCs w:val="18"/>
              </w:rPr>
            </w:pPr>
          </w:p>
        </w:tc>
        <w:tc>
          <w:tcPr>
            <w:tcW w:w="250" w:type="dxa"/>
            <w:tcBorders>
              <w:top w:val="nil"/>
              <w:left w:val="nil"/>
              <w:bottom w:val="nil"/>
              <w:right w:val="nil"/>
            </w:tcBorders>
            <w:shd w:val="clear" w:color="auto" w:fill="auto"/>
            <w:noWrap/>
            <w:vAlign w:val="center"/>
          </w:tcPr>
          <w:p w:rsidR="001D2470" w:rsidRDefault="001D2470">
            <w:pPr>
              <w:widowControl/>
              <w:spacing w:line="240" w:lineRule="exact"/>
              <w:rPr>
                <w:rFonts w:ascii="宋体" w:eastAsia="宋体" w:hAnsi="宋体" w:cs="宋体"/>
                <w:kern w:val="0"/>
                <w:sz w:val="18"/>
                <w:szCs w:val="18"/>
              </w:rPr>
            </w:pPr>
          </w:p>
        </w:tc>
        <w:tc>
          <w:tcPr>
            <w:tcW w:w="258" w:type="dxa"/>
            <w:tcBorders>
              <w:top w:val="nil"/>
              <w:left w:val="nil"/>
              <w:bottom w:val="nil"/>
              <w:right w:val="nil"/>
            </w:tcBorders>
            <w:shd w:val="clear" w:color="auto" w:fill="auto"/>
            <w:noWrap/>
            <w:vAlign w:val="center"/>
          </w:tcPr>
          <w:p w:rsidR="001D2470" w:rsidRDefault="001D2470">
            <w:pPr>
              <w:widowControl/>
              <w:spacing w:line="240" w:lineRule="exact"/>
              <w:rPr>
                <w:rFonts w:ascii="宋体" w:eastAsia="宋体" w:hAnsi="宋体" w:cs="宋体"/>
                <w:kern w:val="0"/>
                <w:sz w:val="18"/>
                <w:szCs w:val="18"/>
              </w:rPr>
            </w:pPr>
          </w:p>
        </w:tc>
        <w:tc>
          <w:tcPr>
            <w:tcW w:w="263" w:type="dxa"/>
            <w:tcBorders>
              <w:top w:val="nil"/>
              <w:left w:val="nil"/>
              <w:bottom w:val="nil"/>
              <w:right w:val="nil"/>
            </w:tcBorders>
            <w:shd w:val="clear" w:color="auto" w:fill="auto"/>
            <w:noWrap/>
            <w:vAlign w:val="center"/>
          </w:tcPr>
          <w:p w:rsidR="001D2470" w:rsidRDefault="001D2470">
            <w:pPr>
              <w:widowControl/>
              <w:spacing w:line="240" w:lineRule="exact"/>
              <w:rPr>
                <w:rFonts w:ascii="宋体" w:eastAsia="宋体" w:hAnsi="宋体" w:cs="宋体"/>
                <w:kern w:val="0"/>
                <w:sz w:val="18"/>
                <w:szCs w:val="18"/>
              </w:rPr>
            </w:pPr>
          </w:p>
        </w:tc>
        <w:tc>
          <w:tcPr>
            <w:tcW w:w="1039" w:type="dxa"/>
            <w:gridSpan w:val="2"/>
            <w:tcBorders>
              <w:top w:val="nil"/>
              <w:left w:val="nil"/>
              <w:bottom w:val="nil"/>
              <w:right w:val="nil"/>
            </w:tcBorders>
            <w:shd w:val="clear" w:color="auto" w:fill="auto"/>
            <w:noWrap/>
            <w:vAlign w:val="center"/>
          </w:tcPr>
          <w:p w:rsidR="001D2470" w:rsidRDefault="001D2470">
            <w:pPr>
              <w:widowControl/>
              <w:spacing w:line="240" w:lineRule="exact"/>
              <w:rPr>
                <w:rFonts w:ascii="宋体" w:eastAsia="宋体" w:hAnsi="宋体" w:cs="宋体"/>
                <w:kern w:val="0"/>
                <w:sz w:val="18"/>
                <w:szCs w:val="18"/>
              </w:rPr>
            </w:pPr>
          </w:p>
        </w:tc>
        <w:tc>
          <w:tcPr>
            <w:tcW w:w="2979" w:type="dxa"/>
            <w:gridSpan w:val="5"/>
            <w:tcBorders>
              <w:top w:val="nil"/>
              <w:left w:val="nil"/>
              <w:bottom w:val="single" w:sz="4" w:space="0" w:color="auto"/>
              <w:right w:val="nil"/>
            </w:tcBorders>
            <w:shd w:val="clear" w:color="auto" w:fill="auto"/>
            <w:noWrap/>
            <w:vAlign w:val="center"/>
          </w:tcPr>
          <w:p w:rsidR="001D2470" w:rsidRDefault="0003574C">
            <w:pPr>
              <w:widowControl/>
              <w:spacing w:line="240" w:lineRule="exact"/>
              <w:jc w:val="right"/>
              <w:rPr>
                <w:rFonts w:ascii="宋体" w:eastAsia="宋体" w:hAnsi="宋体" w:cs="宋体"/>
                <w:kern w:val="0"/>
                <w:sz w:val="18"/>
                <w:szCs w:val="18"/>
              </w:rPr>
            </w:pPr>
            <w:r>
              <w:rPr>
                <w:rFonts w:ascii="宋体" w:eastAsia="宋体" w:hAnsi="宋体" w:cs="宋体" w:hint="eastAsia"/>
                <w:kern w:val="0"/>
                <w:sz w:val="18"/>
                <w:szCs w:val="18"/>
              </w:rPr>
              <w:t>金额单位：万元</w:t>
            </w:r>
          </w:p>
        </w:tc>
      </w:tr>
      <w:tr w:rsidR="001D2470" w:rsidTr="009D30FC">
        <w:trPr>
          <w:gridAfter w:val="1"/>
          <w:wAfter w:w="255" w:type="dxa"/>
          <w:trHeight w:val="303"/>
        </w:trPr>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项目名称</w:t>
            </w:r>
          </w:p>
        </w:tc>
        <w:tc>
          <w:tcPr>
            <w:tcW w:w="1485" w:type="dxa"/>
            <w:gridSpan w:val="2"/>
            <w:tcBorders>
              <w:top w:val="single" w:sz="4" w:space="0" w:color="auto"/>
              <w:left w:val="nil"/>
              <w:bottom w:val="single" w:sz="4" w:space="0" w:color="auto"/>
              <w:right w:val="single" w:sz="4" w:space="0" w:color="000000"/>
            </w:tcBorders>
            <w:shd w:val="clear" w:color="auto" w:fill="auto"/>
            <w:noWrap/>
            <w:vAlign w:val="center"/>
          </w:tcPr>
          <w:p w:rsidR="001D2470" w:rsidRPr="009D30FC" w:rsidRDefault="009D30FC" w:rsidP="009D30FC">
            <w:pPr>
              <w:jc w:val="center"/>
              <w:rPr>
                <w:rFonts w:ascii="宋体" w:eastAsia="宋体" w:hAnsi="宋体" w:cs="Arial"/>
                <w:sz w:val="20"/>
                <w:szCs w:val="20"/>
              </w:rPr>
            </w:pPr>
            <w:r>
              <w:rPr>
                <w:rFonts w:cs="Arial" w:hint="eastAsia"/>
                <w:sz w:val="20"/>
                <w:szCs w:val="20"/>
              </w:rPr>
              <w:t>重大传染病防控助资金</w:t>
            </w:r>
          </w:p>
        </w:tc>
        <w:tc>
          <w:tcPr>
            <w:tcW w:w="1079" w:type="dxa"/>
            <w:gridSpan w:val="3"/>
            <w:tcBorders>
              <w:top w:val="single" w:sz="4" w:space="0" w:color="auto"/>
              <w:left w:val="nil"/>
              <w:bottom w:val="single" w:sz="4" w:space="0" w:color="auto"/>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项目类别</w:t>
            </w:r>
          </w:p>
        </w:tc>
        <w:tc>
          <w:tcPr>
            <w:tcW w:w="1810" w:type="dxa"/>
            <w:gridSpan w:val="5"/>
            <w:tcBorders>
              <w:top w:val="single" w:sz="4" w:space="0" w:color="auto"/>
              <w:left w:val="nil"/>
              <w:bottom w:val="single" w:sz="4" w:space="0" w:color="auto"/>
              <w:right w:val="single" w:sz="4" w:space="0" w:color="auto"/>
            </w:tcBorders>
            <w:shd w:val="clear" w:color="auto" w:fill="auto"/>
            <w:noWrap/>
            <w:vAlign w:val="center"/>
          </w:tcPr>
          <w:p w:rsidR="001D2470" w:rsidRPr="009D30FC" w:rsidRDefault="00AF2687" w:rsidP="009D30FC">
            <w:pPr>
              <w:jc w:val="center"/>
              <w:rPr>
                <w:rFonts w:ascii="Arial" w:eastAsia="宋体" w:hAnsi="Arial" w:cs="Arial"/>
                <w:sz w:val="20"/>
                <w:szCs w:val="20"/>
              </w:rPr>
            </w:pPr>
            <w:r>
              <w:rPr>
                <w:rFonts w:ascii="Arial" w:hAnsi="Arial" w:cs="Arial" w:hint="eastAsia"/>
                <w:sz w:val="20"/>
                <w:szCs w:val="20"/>
              </w:rPr>
              <w:t>本级</w:t>
            </w:r>
            <w:r w:rsidR="009D30FC">
              <w:rPr>
                <w:rFonts w:ascii="Arial" w:hAnsi="Arial" w:cs="Arial"/>
                <w:sz w:val="20"/>
                <w:szCs w:val="20"/>
              </w:rPr>
              <w:t>支出项目</w:t>
            </w:r>
            <w:r w:rsidR="004E557B">
              <w:rPr>
                <w:rFonts w:ascii="Arial" w:hAnsi="Arial" w:cs="Arial" w:hint="eastAsia"/>
                <w:sz w:val="20"/>
                <w:szCs w:val="20"/>
              </w:rPr>
              <w:t>/</w:t>
            </w:r>
            <w:r w:rsidR="004E557B">
              <w:rPr>
                <w:rFonts w:ascii="Arial" w:hAnsi="Arial" w:cs="Arial" w:hint="eastAsia"/>
                <w:sz w:val="20"/>
                <w:szCs w:val="20"/>
              </w:rPr>
              <w:t>转移性支出</w:t>
            </w:r>
          </w:p>
        </w:tc>
        <w:tc>
          <w:tcPr>
            <w:tcW w:w="1466" w:type="dxa"/>
            <w:gridSpan w:val="3"/>
            <w:tcBorders>
              <w:top w:val="nil"/>
              <w:left w:val="nil"/>
              <w:bottom w:val="single" w:sz="4" w:space="0" w:color="auto"/>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项目性质</w:t>
            </w:r>
          </w:p>
        </w:tc>
        <w:tc>
          <w:tcPr>
            <w:tcW w:w="1513" w:type="dxa"/>
            <w:gridSpan w:val="2"/>
            <w:tcBorders>
              <w:top w:val="nil"/>
              <w:left w:val="nil"/>
              <w:bottom w:val="single" w:sz="4" w:space="0" w:color="auto"/>
              <w:right w:val="single" w:sz="4" w:space="0" w:color="auto"/>
            </w:tcBorders>
            <w:shd w:val="clear" w:color="auto" w:fill="auto"/>
            <w:vAlign w:val="center"/>
          </w:tcPr>
          <w:p w:rsidR="001D2470" w:rsidRPr="009D30FC" w:rsidRDefault="009D30FC" w:rsidP="009D30FC">
            <w:pPr>
              <w:jc w:val="center"/>
              <w:rPr>
                <w:rFonts w:ascii="Arial" w:eastAsia="宋体" w:hAnsi="Arial" w:cs="Arial"/>
                <w:sz w:val="20"/>
                <w:szCs w:val="20"/>
              </w:rPr>
            </w:pPr>
            <w:r>
              <w:rPr>
                <w:rFonts w:ascii="Arial" w:hAnsi="Arial" w:cs="Arial"/>
                <w:sz w:val="20"/>
                <w:szCs w:val="20"/>
              </w:rPr>
              <w:t>持续性项目</w:t>
            </w:r>
          </w:p>
        </w:tc>
      </w:tr>
      <w:tr w:rsidR="001D2470" w:rsidTr="009D30FC">
        <w:trPr>
          <w:gridAfter w:val="1"/>
          <w:wAfter w:w="255" w:type="dxa"/>
          <w:trHeight w:val="303"/>
        </w:trPr>
        <w:tc>
          <w:tcPr>
            <w:tcW w:w="1087" w:type="dxa"/>
            <w:tcBorders>
              <w:top w:val="nil"/>
              <w:left w:val="single" w:sz="4" w:space="0" w:color="auto"/>
              <w:bottom w:val="single" w:sz="4" w:space="0" w:color="auto"/>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立项依据</w:t>
            </w:r>
          </w:p>
        </w:tc>
        <w:tc>
          <w:tcPr>
            <w:tcW w:w="7353" w:type="dxa"/>
            <w:gridSpan w:val="15"/>
            <w:tcBorders>
              <w:top w:val="single" w:sz="4" w:space="0" w:color="auto"/>
              <w:left w:val="nil"/>
              <w:bottom w:val="single" w:sz="4" w:space="0" w:color="auto"/>
              <w:right w:val="single" w:sz="4" w:space="0" w:color="000000"/>
            </w:tcBorders>
            <w:shd w:val="clear" w:color="auto" w:fill="auto"/>
            <w:vAlign w:val="center"/>
          </w:tcPr>
          <w:p w:rsidR="001D2470" w:rsidRPr="009D30FC" w:rsidRDefault="009D30FC" w:rsidP="009D30FC">
            <w:pPr>
              <w:jc w:val="center"/>
              <w:rPr>
                <w:rFonts w:ascii="宋体" w:eastAsia="宋体" w:hAnsi="宋体" w:cs="Arial"/>
                <w:sz w:val="20"/>
                <w:szCs w:val="20"/>
              </w:rPr>
            </w:pPr>
            <w:r>
              <w:rPr>
                <w:rFonts w:cs="Arial" w:hint="eastAsia"/>
                <w:sz w:val="20"/>
                <w:szCs w:val="20"/>
              </w:rPr>
              <w:t>保质保量完成免疫规划、艾滋病、结核病、精神卫生和慢非传染病等防治项目的前提下，可将补助资金继续用于改革前各地围绕重大传染病防控工作实施的相关项目和疫情防控。</w:t>
            </w:r>
          </w:p>
        </w:tc>
      </w:tr>
      <w:tr w:rsidR="001D2470" w:rsidTr="009D30FC">
        <w:trPr>
          <w:gridAfter w:val="1"/>
          <w:wAfter w:w="255" w:type="dxa"/>
          <w:trHeight w:val="391"/>
        </w:trPr>
        <w:tc>
          <w:tcPr>
            <w:tcW w:w="1087" w:type="dxa"/>
            <w:vMerge w:val="restart"/>
            <w:tcBorders>
              <w:top w:val="nil"/>
              <w:left w:val="single" w:sz="4" w:space="0" w:color="auto"/>
              <w:bottom w:val="single" w:sz="4" w:space="0" w:color="000000"/>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项目预算</w:t>
            </w:r>
          </w:p>
        </w:tc>
        <w:tc>
          <w:tcPr>
            <w:tcW w:w="1291" w:type="dxa"/>
            <w:vMerge w:val="restart"/>
            <w:tcBorders>
              <w:top w:val="nil"/>
              <w:left w:val="single" w:sz="4" w:space="0" w:color="auto"/>
              <w:bottom w:val="single" w:sz="4" w:space="0" w:color="000000"/>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成本构成</w:t>
            </w:r>
          </w:p>
        </w:tc>
        <w:tc>
          <w:tcPr>
            <w:tcW w:w="102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金额</w:t>
            </w:r>
          </w:p>
        </w:tc>
        <w:tc>
          <w:tcPr>
            <w:tcW w:w="274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测算（公式）依据</w:t>
            </w:r>
          </w:p>
        </w:tc>
        <w:tc>
          <w:tcPr>
            <w:tcW w:w="1069"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2020年实际执行数</w:t>
            </w:r>
          </w:p>
        </w:tc>
        <w:tc>
          <w:tcPr>
            <w:tcW w:w="1223" w:type="dxa"/>
            <w:vMerge w:val="restart"/>
            <w:tcBorders>
              <w:top w:val="nil"/>
              <w:left w:val="single" w:sz="4" w:space="0" w:color="auto"/>
              <w:bottom w:val="single" w:sz="4" w:space="0" w:color="000000"/>
              <w:right w:val="single" w:sz="4" w:space="0" w:color="auto"/>
            </w:tcBorders>
            <w:shd w:val="clear" w:color="auto" w:fill="auto"/>
            <w:vAlign w:val="center"/>
          </w:tcPr>
          <w:p w:rsidR="001D2470" w:rsidRDefault="0003574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2021年实际执行数</w:t>
            </w:r>
          </w:p>
        </w:tc>
      </w:tr>
      <w:tr w:rsidR="001D2470" w:rsidTr="009D30FC">
        <w:trPr>
          <w:gridAfter w:val="1"/>
          <w:wAfter w:w="255" w:type="dxa"/>
          <w:trHeight w:val="391"/>
        </w:trPr>
        <w:tc>
          <w:tcPr>
            <w:tcW w:w="1087" w:type="dxa"/>
            <w:vMerge/>
            <w:tcBorders>
              <w:top w:val="nil"/>
              <w:left w:val="single" w:sz="4" w:space="0" w:color="auto"/>
              <w:bottom w:val="single" w:sz="4" w:space="0" w:color="000000"/>
              <w:right w:val="single" w:sz="4" w:space="0" w:color="auto"/>
            </w:tcBorders>
            <w:vAlign w:val="center"/>
          </w:tcPr>
          <w:p w:rsidR="001D2470" w:rsidRDefault="001D2470" w:rsidP="009D30FC">
            <w:pPr>
              <w:widowControl/>
              <w:spacing w:line="240" w:lineRule="exact"/>
              <w:jc w:val="center"/>
              <w:rPr>
                <w:rFonts w:ascii="宋体" w:eastAsia="宋体" w:hAnsi="宋体" w:cs="宋体"/>
                <w:kern w:val="0"/>
                <w:sz w:val="18"/>
                <w:szCs w:val="18"/>
              </w:rPr>
            </w:pPr>
          </w:p>
        </w:tc>
        <w:tc>
          <w:tcPr>
            <w:tcW w:w="1291" w:type="dxa"/>
            <w:vMerge/>
            <w:tcBorders>
              <w:top w:val="nil"/>
              <w:left w:val="single" w:sz="4" w:space="0" w:color="auto"/>
              <w:bottom w:val="single" w:sz="4" w:space="0" w:color="000000"/>
              <w:right w:val="single" w:sz="4" w:space="0" w:color="auto"/>
            </w:tcBorders>
            <w:vAlign w:val="center"/>
          </w:tcPr>
          <w:p w:rsidR="001D2470" w:rsidRDefault="001D2470" w:rsidP="009D30FC">
            <w:pPr>
              <w:widowControl/>
              <w:spacing w:line="240" w:lineRule="exact"/>
              <w:jc w:val="center"/>
              <w:rPr>
                <w:rFonts w:ascii="宋体" w:eastAsia="宋体" w:hAnsi="宋体" w:cs="宋体"/>
                <w:kern w:val="0"/>
                <w:sz w:val="18"/>
                <w:szCs w:val="18"/>
              </w:rPr>
            </w:pPr>
          </w:p>
        </w:tc>
        <w:tc>
          <w:tcPr>
            <w:tcW w:w="1023" w:type="dxa"/>
            <w:gridSpan w:val="3"/>
            <w:vMerge/>
            <w:tcBorders>
              <w:top w:val="single" w:sz="4" w:space="0" w:color="auto"/>
              <w:left w:val="single" w:sz="4" w:space="0" w:color="auto"/>
              <w:bottom w:val="single" w:sz="4" w:space="0" w:color="auto"/>
              <w:right w:val="single" w:sz="4" w:space="0" w:color="auto"/>
            </w:tcBorders>
            <w:vAlign w:val="center"/>
          </w:tcPr>
          <w:p w:rsidR="001D2470" w:rsidRDefault="001D2470" w:rsidP="009D30FC">
            <w:pPr>
              <w:widowControl/>
              <w:spacing w:line="240" w:lineRule="exact"/>
              <w:jc w:val="center"/>
              <w:rPr>
                <w:rFonts w:ascii="宋体" w:eastAsia="宋体" w:hAnsi="宋体" w:cs="宋体"/>
                <w:kern w:val="0"/>
                <w:sz w:val="18"/>
                <w:szCs w:val="18"/>
              </w:rPr>
            </w:pPr>
          </w:p>
        </w:tc>
        <w:tc>
          <w:tcPr>
            <w:tcW w:w="2747" w:type="dxa"/>
            <w:gridSpan w:val="7"/>
            <w:vMerge/>
            <w:tcBorders>
              <w:top w:val="single" w:sz="4" w:space="0" w:color="auto"/>
              <w:left w:val="single" w:sz="4" w:space="0" w:color="auto"/>
              <w:bottom w:val="single" w:sz="4" w:space="0" w:color="auto"/>
              <w:right w:val="single" w:sz="4" w:space="0" w:color="auto"/>
            </w:tcBorders>
            <w:vAlign w:val="center"/>
          </w:tcPr>
          <w:p w:rsidR="001D2470" w:rsidRDefault="001D2470" w:rsidP="009D30FC">
            <w:pPr>
              <w:widowControl/>
              <w:spacing w:line="240" w:lineRule="exact"/>
              <w:jc w:val="center"/>
              <w:rPr>
                <w:rFonts w:ascii="宋体" w:eastAsia="宋体" w:hAnsi="宋体" w:cs="宋体"/>
                <w:kern w:val="0"/>
                <w:sz w:val="18"/>
                <w:szCs w:val="18"/>
              </w:rPr>
            </w:pPr>
          </w:p>
        </w:tc>
        <w:tc>
          <w:tcPr>
            <w:tcW w:w="1069" w:type="dxa"/>
            <w:gridSpan w:val="3"/>
            <w:vMerge/>
            <w:tcBorders>
              <w:top w:val="nil"/>
              <w:left w:val="single" w:sz="4" w:space="0" w:color="auto"/>
              <w:bottom w:val="single" w:sz="4" w:space="0" w:color="000000"/>
              <w:right w:val="single" w:sz="4" w:space="0" w:color="auto"/>
            </w:tcBorders>
            <w:vAlign w:val="center"/>
          </w:tcPr>
          <w:p w:rsidR="001D2470" w:rsidRDefault="001D2470" w:rsidP="009D30FC">
            <w:pPr>
              <w:widowControl/>
              <w:spacing w:line="240" w:lineRule="exact"/>
              <w:jc w:val="center"/>
              <w:rPr>
                <w:rFonts w:ascii="宋体" w:eastAsia="宋体" w:hAnsi="宋体" w:cs="宋体"/>
                <w:kern w:val="0"/>
                <w:sz w:val="18"/>
                <w:szCs w:val="18"/>
              </w:rPr>
            </w:pPr>
          </w:p>
        </w:tc>
        <w:tc>
          <w:tcPr>
            <w:tcW w:w="1223" w:type="dxa"/>
            <w:vMerge/>
            <w:tcBorders>
              <w:top w:val="nil"/>
              <w:left w:val="single" w:sz="4" w:space="0" w:color="auto"/>
              <w:bottom w:val="single" w:sz="4" w:space="0" w:color="000000"/>
              <w:right w:val="single" w:sz="4" w:space="0" w:color="auto"/>
            </w:tcBorders>
            <w:vAlign w:val="center"/>
          </w:tcPr>
          <w:p w:rsidR="001D2470" w:rsidRDefault="001D2470" w:rsidP="009D30FC">
            <w:pPr>
              <w:widowControl/>
              <w:spacing w:line="240" w:lineRule="exact"/>
              <w:jc w:val="center"/>
              <w:rPr>
                <w:rFonts w:ascii="宋体" w:eastAsia="宋体" w:hAnsi="宋体" w:cs="宋体"/>
                <w:kern w:val="0"/>
                <w:sz w:val="18"/>
                <w:szCs w:val="18"/>
              </w:rPr>
            </w:pPr>
          </w:p>
        </w:tc>
      </w:tr>
      <w:tr w:rsidR="001D2470" w:rsidTr="009D30FC">
        <w:trPr>
          <w:gridAfter w:val="1"/>
          <w:wAfter w:w="255" w:type="dxa"/>
          <w:trHeight w:val="303"/>
        </w:trPr>
        <w:tc>
          <w:tcPr>
            <w:tcW w:w="1087" w:type="dxa"/>
            <w:vMerge/>
            <w:tcBorders>
              <w:top w:val="nil"/>
              <w:left w:val="single" w:sz="4" w:space="0" w:color="auto"/>
              <w:bottom w:val="single" w:sz="4" w:space="0" w:color="000000"/>
              <w:right w:val="single" w:sz="4" w:space="0" w:color="auto"/>
            </w:tcBorders>
            <w:vAlign w:val="center"/>
          </w:tcPr>
          <w:p w:rsidR="001D2470" w:rsidRDefault="001D2470" w:rsidP="009D30FC">
            <w:pPr>
              <w:widowControl/>
              <w:spacing w:line="240" w:lineRule="exact"/>
              <w:jc w:val="center"/>
              <w:rPr>
                <w:rFonts w:ascii="宋体" w:eastAsia="宋体" w:hAnsi="宋体" w:cs="宋体"/>
                <w:kern w:val="0"/>
                <w:sz w:val="18"/>
                <w:szCs w:val="18"/>
              </w:rPr>
            </w:pPr>
          </w:p>
        </w:tc>
        <w:tc>
          <w:tcPr>
            <w:tcW w:w="1291" w:type="dxa"/>
            <w:tcBorders>
              <w:top w:val="nil"/>
              <w:left w:val="nil"/>
              <w:bottom w:val="single" w:sz="4" w:space="0" w:color="auto"/>
              <w:right w:val="single" w:sz="4" w:space="0" w:color="auto"/>
            </w:tcBorders>
            <w:shd w:val="clear" w:color="auto" w:fill="auto"/>
            <w:noWrap/>
            <w:vAlign w:val="center"/>
          </w:tcPr>
          <w:p w:rsidR="001D2470" w:rsidRPr="009D30FC" w:rsidRDefault="009D30FC" w:rsidP="009D30FC">
            <w:pPr>
              <w:jc w:val="center"/>
              <w:rPr>
                <w:rFonts w:ascii="宋体" w:eastAsia="宋体" w:hAnsi="宋体" w:cs="Arial"/>
                <w:sz w:val="20"/>
                <w:szCs w:val="20"/>
              </w:rPr>
            </w:pPr>
            <w:r>
              <w:rPr>
                <w:rFonts w:cs="Arial" w:hint="eastAsia"/>
                <w:sz w:val="20"/>
                <w:szCs w:val="20"/>
              </w:rPr>
              <w:t>重大传染病防控</w:t>
            </w:r>
          </w:p>
        </w:tc>
        <w:tc>
          <w:tcPr>
            <w:tcW w:w="1023" w:type="dxa"/>
            <w:gridSpan w:val="3"/>
            <w:tcBorders>
              <w:top w:val="single" w:sz="4" w:space="0" w:color="auto"/>
              <w:left w:val="nil"/>
              <w:bottom w:val="single" w:sz="4" w:space="0" w:color="auto"/>
              <w:right w:val="single" w:sz="4" w:space="0" w:color="auto"/>
            </w:tcBorders>
            <w:shd w:val="clear" w:color="auto" w:fill="auto"/>
            <w:noWrap/>
            <w:vAlign w:val="center"/>
          </w:tcPr>
          <w:p w:rsidR="001D2470" w:rsidRDefault="009D30FC"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1121</w:t>
            </w:r>
          </w:p>
        </w:tc>
        <w:tc>
          <w:tcPr>
            <w:tcW w:w="2747" w:type="dxa"/>
            <w:gridSpan w:val="7"/>
            <w:tcBorders>
              <w:top w:val="single" w:sz="4" w:space="0" w:color="auto"/>
              <w:left w:val="nil"/>
              <w:bottom w:val="single" w:sz="4" w:space="0" w:color="auto"/>
              <w:right w:val="single" w:sz="4" w:space="0" w:color="000000"/>
            </w:tcBorders>
            <w:shd w:val="clear" w:color="auto" w:fill="auto"/>
            <w:noWrap/>
            <w:vAlign w:val="center"/>
          </w:tcPr>
          <w:p w:rsidR="001D2470" w:rsidRPr="009D30FC" w:rsidRDefault="009D30FC" w:rsidP="003D671E">
            <w:pPr>
              <w:jc w:val="center"/>
              <w:rPr>
                <w:rFonts w:ascii="Arial" w:eastAsia="宋体" w:hAnsi="Arial" w:cs="Arial"/>
                <w:sz w:val="20"/>
                <w:szCs w:val="20"/>
              </w:rPr>
            </w:pPr>
            <w:r>
              <w:rPr>
                <w:rFonts w:ascii="Arial" w:hAnsi="Arial" w:cs="Arial"/>
                <w:sz w:val="20"/>
                <w:szCs w:val="20"/>
              </w:rPr>
              <w:t>根据各辖区工作量等因素</w:t>
            </w:r>
            <w:r w:rsidR="003D671E">
              <w:rPr>
                <w:rFonts w:ascii="Arial" w:hAnsi="Arial" w:cs="Arial" w:hint="eastAsia"/>
                <w:sz w:val="20"/>
                <w:szCs w:val="20"/>
              </w:rPr>
              <w:t>测算，以实际下达资金为准。</w:t>
            </w:r>
          </w:p>
        </w:tc>
        <w:tc>
          <w:tcPr>
            <w:tcW w:w="1069" w:type="dxa"/>
            <w:gridSpan w:val="3"/>
            <w:tcBorders>
              <w:top w:val="nil"/>
              <w:left w:val="nil"/>
              <w:bottom w:val="single" w:sz="4" w:space="0" w:color="auto"/>
              <w:right w:val="single" w:sz="4" w:space="0" w:color="auto"/>
            </w:tcBorders>
            <w:shd w:val="clear" w:color="auto" w:fill="auto"/>
            <w:noWrap/>
            <w:vAlign w:val="center"/>
          </w:tcPr>
          <w:p w:rsidR="001D2470" w:rsidRDefault="00834F3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1097.79</w:t>
            </w:r>
          </w:p>
        </w:tc>
        <w:tc>
          <w:tcPr>
            <w:tcW w:w="1223" w:type="dxa"/>
            <w:tcBorders>
              <w:top w:val="nil"/>
              <w:left w:val="nil"/>
              <w:bottom w:val="single" w:sz="4" w:space="0" w:color="auto"/>
              <w:right w:val="single" w:sz="4" w:space="0" w:color="auto"/>
            </w:tcBorders>
            <w:shd w:val="clear" w:color="auto" w:fill="auto"/>
            <w:noWrap/>
            <w:vAlign w:val="center"/>
          </w:tcPr>
          <w:p w:rsidR="001D2470" w:rsidRDefault="00834F3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965.12</w:t>
            </w:r>
          </w:p>
        </w:tc>
      </w:tr>
      <w:tr w:rsidR="004E557B" w:rsidTr="009D30FC">
        <w:trPr>
          <w:gridAfter w:val="1"/>
          <w:wAfter w:w="255" w:type="dxa"/>
          <w:trHeight w:val="303"/>
        </w:trPr>
        <w:tc>
          <w:tcPr>
            <w:tcW w:w="1087" w:type="dxa"/>
            <w:vMerge/>
            <w:tcBorders>
              <w:top w:val="nil"/>
              <w:left w:val="single" w:sz="4" w:space="0" w:color="auto"/>
              <w:bottom w:val="single" w:sz="4" w:space="0" w:color="000000"/>
              <w:right w:val="single" w:sz="4" w:space="0" w:color="auto"/>
            </w:tcBorders>
            <w:vAlign w:val="center"/>
          </w:tcPr>
          <w:p w:rsidR="004E557B" w:rsidRDefault="004E557B" w:rsidP="009D30FC">
            <w:pPr>
              <w:widowControl/>
              <w:spacing w:line="240" w:lineRule="exact"/>
              <w:jc w:val="center"/>
              <w:rPr>
                <w:rFonts w:ascii="宋体" w:eastAsia="宋体" w:hAnsi="宋体" w:cs="宋体"/>
                <w:kern w:val="0"/>
                <w:sz w:val="18"/>
                <w:szCs w:val="18"/>
              </w:rPr>
            </w:pPr>
          </w:p>
        </w:tc>
        <w:tc>
          <w:tcPr>
            <w:tcW w:w="1291" w:type="dxa"/>
            <w:tcBorders>
              <w:top w:val="nil"/>
              <w:left w:val="nil"/>
              <w:bottom w:val="single" w:sz="4" w:space="0" w:color="auto"/>
              <w:right w:val="single" w:sz="4" w:space="0" w:color="auto"/>
            </w:tcBorders>
            <w:shd w:val="clear" w:color="auto" w:fill="auto"/>
            <w:noWrap/>
            <w:vAlign w:val="center"/>
          </w:tcPr>
          <w:p w:rsidR="004E557B" w:rsidRDefault="004E557B" w:rsidP="009D30FC">
            <w:pPr>
              <w:widowControl/>
              <w:spacing w:line="240" w:lineRule="exact"/>
              <w:jc w:val="center"/>
              <w:rPr>
                <w:rFonts w:ascii="宋体" w:eastAsia="宋体" w:hAnsi="宋体" w:cs="宋体" w:hint="eastAsia"/>
                <w:kern w:val="0"/>
                <w:sz w:val="18"/>
                <w:szCs w:val="18"/>
              </w:rPr>
            </w:pPr>
            <w:r>
              <w:rPr>
                <w:rFonts w:ascii="宋体" w:eastAsia="宋体" w:hAnsi="宋体" w:cs="宋体" w:hint="eastAsia"/>
                <w:kern w:val="0"/>
                <w:sz w:val="18"/>
                <w:szCs w:val="18"/>
              </w:rPr>
              <w:t>重大传染病防控对下转移支付</w:t>
            </w:r>
          </w:p>
        </w:tc>
        <w:tc>
          <w:tcPr>
            <w:tcW w:w="1023" w:type="dxa"/>
            <w:gridSpan w:val="3"/>
            <w:tcBorders>
              <w:top w:val="single" w:sz="4" w:space="0" w:color="auto"/>
              <w:left w:val="nil"/>
              <w:bottom w:val="single" w:sz="4" w:space="0" w:color="auto"/>
              <w:right w:val="single" w:sz="4" w:space="0" w:color="auto"/>
            </w:tcBorders>
            <w:shd w:val="clear" w:color="auto" w:fill="auto"/>
            <w:noWrap/>
            <w:vAlign w:val="center"/>
          </w:tcPr>
          <w:p w:rsidR="004E557B" w:rsidRDefault="004E557B" w:rsidP="009D30FC">
            <w:pPr>
              <w:widowControl/>
              <w:spacing w:line="240" w:lineRule="exact"/>
              <w:jc w:val="center"/>
              <w:rPr>
                <w:rFonts w:ascii="宋体" w:eastAsia="宋体" w:hAnsi="宋体" w:cs="宋体" w:hint="eastAsia"/>
                <w:kern w:val="0"/>
                <w:sz w:val="18"/>
                <w:szCs w:val="18"/>
              </w:rPr>
            </w:pPr>
            <w:r>
              <w:rPr>
                <w:rFonts w:ascii="宋体" w:eastAsia="宋体" w:hAnsi="宋体" w:cs="宋体" w:hint="eastAsia"/>
                <w:kern w:val="0"/>
                <w:sz w:val="18"/>
                <w:szCs w:val="18"/>
              </w:rPr>
              <w:t>70</w:t>
            </w:r>
          </w:p>
        </w:tc>
        <w:tc>
          <w:tcPr>
            <w:tcW w:w="2747" w:type="dxa"/>
            <w:gridSpan w:val="7"/>
            <w:tcBorders>
              <w:top w:val="single" w:sz="4" w:space="0" w:color="auto"/>
              <w:left w:val="nil"/>
              <w:bottom w:val="single" w:sz="4" w:space="0" w:color="auto"/>
              <w:right w:val="single" w:sz="4" w:space="0" w:color="auto"/>
            </w:tcBorders>
            <w:shd w:val="clear" w:color="auto" w:fill="auto"/>
            <w:noWrap/>
            <w:vAlign w:val="center"/>
          </w:tcPr>
          <w:p w:rsidR="004E557B" w:rsidRDefault="003D671E" w:rsidP="003D671E">
            <w:pPr>
              <w:widowControl/>
              <w:spacing w:line="240" w:lineRule="exact"/>
              <w:jc w:val="center"/>
              <w:rPr>
                <w:rFonts w:ascii="宋体" w:eastAsia="宋体" w:hAnsi="宋体" w:cs="宋体"/>
                <w:kern w:val="0"/>
                <w:sz w:val="18"/>
                <w:szCs w:val="18"/>
              </w:rPr>
            </w:pPr>
            <w:r>
              <w:rPr>
                <w:rFonts w:ascii="Arial" w:hAnsi="Arial" w:cs="Arial"/>
                <w:sz w:val="20"/>
                <w:szCs w:val="20"/>
              </w:rPr>
              <w:t>根据各</w:t>
            </w:r>
            <w:r>
              <w:rPr>
                <w:rFonts w:ascii="Arial" w:hAnsi="Arial" w:cs="Arial" w:hint="eastAsia"/>
                <w:sz w:val="20"/>
                <w:szCs w:val="20"/>
              </w:rPr>
              <w:t>区、开发区、经济区</w:t>
            </w:r>
            <w:r>
              <w:rPr>
                <w:rFonts w:ascii="Arial" w:hAnsi="Arial" w:cs="Arial"/>
                <w:sz w:val="20"/>
                <w:szCs w:val="20"/>
              </w:rPr>
              <w:t>辖区工作量等因素</w:t>
            </w:r>
            <w:r>
              <w:rPr>
                <w:rFonts w:ascii="Arial" w:hAnsi="Arial" w:cs="Arial" w:hint="eastAsia"/>
                <w:sz w:val="20"/>
                <w:szCs w:val="20"/>
              </w:rPr>
              <w:t>测算，以实际下达资金为准。</w:t>
            </w:r>
          </w:p>
        </w:tc>
        <w:tc>
          <w:tcPr>
            <w:tcW w:w="1069" w:type="dxa"/>
            <w:gridSpan w:val="3"/>
            <w:tcBorders>
              <w:top w:val="nil"/>
              <w:left w:val="nil"/>
              <w:bottom w:val="single" w:sz="4" w:space="0" w:color="auto"/>
              <w:right w:val="single" w:sz="4" w:space="0" w:color="auto"/>
            </w:tcBorders>
            <w:shd w:val="clear" w:color="auto" w:fill="auto"/>
            <w:noWrap/>
            <w:vAlign w:val="center"/>
          </w:tcPr>
          <w:p w:rsidR="004E557B" w:rsidRDefault="00834F3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33.21</w:t>
            </w:r>
          </w:p>
        </w:tc>
        <w:tc>
          <w:tcPr>
            <w:tcW w:w="1223" w:type="dxa"/>
            <w:tcBorders>
              <w:top w:val="nil"/>
              <w:left w:val="nil"/>
              <w:bottom w:val="single" w:sz="4" w:space="0" w:color="auto"/>
              <w:right w:val="single" w:sz="4" w:space="0" w:color="auto"/>
            </w:tcBorders>
            <w:shd w:val="clear" w:color="auto" w:fill="auto"/>
            <w:noWrap/>
            <w:vAlign w:val="center"/>
          </w:tcPr>
          <w:p w:rsidR="004E557B" w:rsidRDefault="00834F3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45.88</w:t>
            </w:r>
          </w:p>
        </w:tc>
      </w:tr>
      <w:tr w:rsidR="00FF7BB0" w:rsidTr="009D30FC">
        <w:trPr>
          <w:gridAfter w:val="1"/>
          <w:wAfter w:w="255" w:type="dxa"/>
          <w:trHeight w:val="303"/>
        </w:trPr>
        <w:tc>
          <w:tcPr>
            <w:tcW w:w="1087" w:type="dxa"/>
            <w:vMerge/>
            <w:tcBorders>
              <w:top w:val="nil"/>
              <w:left w:val="single" w:sz="4" w:space="0" w:color="auto"/>
              <w:bottom w:val="single" w:sz="4" w:space="0" w:color="000000"/>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tcBorders>
              <w:top w:val="nil"/>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合计</w:t>
            </w:r>
          </w:p>
        </w:tc>
        <w:tc>
          <w:tcPr>
            <w:tcW w:w="1023" w:type="dxa"/>
            <w:gridSpan w:val="3"/>
            <w:tcBorders>
              <w:top w:val="single" w:sz="4" w:space="0" w:color="auto"/>
              <w:left w:val="nil"/>
              <w:bottom w:val="single" w:sz="4" w:space="0" w:color="auto"/>
              <w:right w:val="single" w:sz="4" w:space="0" w:color="auto"/>
            </w:tcBorders>
            <w:shd w:val="clear" w:color="auto" w:fill="auto"/>
            <w:noWrap/>
            <w:vAlign w:val="center"/>
          </w:tcPr>
          <w:p w:rsidR="00FF7BB0" w:rsidRDefault="00FF7BB0" w:rsidP="004E557B">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1191</w:t>
            </w:r>
          </w:p>
        </w:tc>
        <w:tc>
          <w:tcPr>
            <w:tcW w:w="2747" w:type="dxa"/>
            <w:gridSpan w:val="7"/>
            <w:tcBorders>
              <w:top w:val="single" w:sz="4" w:space="0" w:color="auto"/>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069" w:type="dxa"/>
            <w:gridSpan w:val="3"/>
            <w:tcBorders>
              <w:top w:val="nil"/>
              <w:left w:val="nil"/>
              <w:bottom w:val="single" w:sz="4" w:space="0" w:color="auto"/>
              <w:right w:val="single" w:sz="4" w:space="0" w:color="auto"/>
            </w:tcBorders>
            <w:shd w:val="clear" w:color="auto" w:fill="auto"/>
            <w:noWrap/>
            <w:vAlign w:val="center"/>
          </w:tcPr>
          <w:p w:rsidR="00FF7BB0" w:rsidRDefault="00FF7BB0" w:rsidP="00B24530">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1131</w:t>
            </w:r>
          </w:p>
        </w:tc>
        <w:tc>
          <w:tcPr>
            <w:tcW w:w="1223" w:type="dxa"/>
            <w:tcBorders>
              <w:top w:val="nil"/>
              <w:left w:val="nil"/>
              <w:bottom w:val="single" w:sz="4" w:space="0" w:color="auto"/>
              <w:right w:val="single" w:sz="4" w:space="0" w:color="auto"/>
            </w:tcBorders>
            <w:shd w:val="clear" w:color="auto" w:fill="auto"/>
            <w:noWrap/>
            <w:vAlign w:val="center"/>
          </w:tcPr>
          <w:p w:rsidR="00FF7BB0" w:rsidRDefault="00FF7BB0" w:rsidP="00B24530">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1011</w:t>
            </w:r>
          </w:p>
        </w:tc>
      </w:tr>
      <w:tr w:rsidR="00FF7BB0" w:rsidTr="009D30FC">
        <w:trPr>
          <w:gridAfter w:val="1"/>
          <w:wAfter w:w="255" w:type="dxa"/>
          <w:trHeight w:val="303"/>
        </w:trPr>
        <w:tc>
          <w:tcPr>
            <w:tcW w:w="1087" w:type="dxa"/>
            <w:tcBorders>
              <w:top w:val="nil"/>
              <w:left w:val="single" w:sz="4" w:space="0" w:color="auto"/>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绩效目标</w:t>
            </w:r>
          </w:p>
        </w:tc>
        <w:tc>
          <w:tcPr>
            <w:tcW w:w="7353" w:type="dxa"/>
            <w:gridSpan w:val="15"/>
            <w:tcBorders>
              <w:top w:val="single" w:sz="4" w:space="0" w:color="auto"/>
              <w:left w:val="nil"/>
              <w:bottom w:val="single" w:sz="4" w:space="0" w:color="auto"/>
              <w:right w:val="single" w:sz="4" w:space="0" w:color="000000"/>
            </w:tcBorders>
            <w:shd w:val="clear" w:color="auto" w:fill="auto"/>
            <w:vAlign w:val="center"/>
          </w:tcPr>
          <w:p w:rsidR="00FF7BB0" w:rsidRPr="009D30FC" w:rsidRDefault="00FF7BB0" w:rsidP="009D30FC">
            <w:pPr>
              <w:jc w:val="center"/>
              <w:rPr>
                <w:rFonts w:ascii="宋体" w:eastAsia="宋体" w:hAnsi="宋体" w:cs="Arial"/>
                <w:color w:val="000000"/>
                <w:sz w:val="20"/>
                <w:szCs w:val="20"/>
              </w:rPr>
            </w:pPr>
            <w:r>
              <w:rPr>
                <w:rFonts w:cs="Arial" w:hint="eastAsia"/>
                <w:color w:val="000000"/>
                <w:sz w:val="20"/>
                <w:szCs w:val="20"/>
              </w:rPr>
              <w:t>继续为</w:t>
            </w:r>
            <w:r>
              <w:rPr>
                <w:rFonts w:cs="Arial" w:hint="eastAsia"/>
                <w:color w:val="000000"/>
                <w:sz w:val="20"/>
                <w:szCs w:val="20"/>
              </w:rPr>
              <w:t>0-6</w:t>
            </w:r>
            <w:r>
              <w:rPr>
                <w:rFonts w:cs="Arial" w:hint="eastAsia"/>
                <w:color w:val="000000"/>
                <w:sz w:val="20"/>
                <w:szCs w:val="20"/>
              </w:rPr>
              <w:t>岁适龄儿童常规接种。减少艾滋病新发感染，降低艾滋病病死率。开展结核病筛查和查痰，降低结核病患病和死亡。开展慢性病早期筛查干预，落实慢病危害因素监测。开展以新冠肺炎为主的病毒性传染病监测、病媒生物监测等。</w:t>
            </w:r>
          </w:p>
        </w:tc>
      </w:tr>
      <w:tr w:rsidR="00FF7BB0" w:rsidTr="009D30FC">
        <w:trPr>
          <w:gridAfter w:val="1"/>
          <w:wAfter w:w="255" w:type="dxa"/>
          <w:trHeight w:val="303"/>
        </w:trPr>
        <w:tc>
          <w:tcPr>
            <w:tcW w:w="1087" w:type="dxa"/>
            <w:vMerge w:val="restart"/>
            <w:tcBorders>
              <w:top w:val="nil"/>
              <w:left w:val="single" w:sz="4" w:space="0" w:color="auto"/>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绩效指标</w:t>
            </w:r>
          </w:p>
        </w:tc>
        <w:tc>
          <w:tcPr>
            <w:tcW w:w="1291" w:type="dxa"/>
            <w:tcBorders>
              <w:top w:val="nil"/>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一级指标</w:t>
            </w:r>
          </w:p>
        </w:tc>
        <w:tc>
          <w:tcPr>
            <w:tcW w:w="2725" w:type="dxa"/>
            <w:gridSpan w:val="8"/>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二级指标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绩效标准</w:t>
            </w:r>
          </w:p>
        </w:tc>
        <w:tc>
          <w:tcPr>
            <w:tcW w:w="1777" w:type="dxa"/>
            <w:gridSpan w:val="3"/>
            <w:tcBorders>
              <w:top w:val="single" w:sz="4" w:space="0" w:color="auto"/>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当年预期实现值</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数量指标</w:t>
            </w:r>
          </w:p>
        </w:tc>
        <w:tc>
          <w:tcPr>
            <w:tcW w:w="2725" w:type="dxa"/>
            <w:gridSpan w:val="8"/>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jc w:val="center"/>
              <w:rPr>
                <w:rFonts w:ascii="宋体" w:eastAsia="宋体" w:hAnsi="宋体" w:cs="Arial"/>
                <w:sz w:val="20"/>
                <w:szCs w:val="20"/>
              </w:rPr>
            </w:pPr>
            <w:r>
              <w:rPr>
                <w:rFonts w:cs="Arial" w:hint="eastAsia"/>
                <w:sz w:val="20"/>
                <w:szCs w:val="20"/>
              </w:rPr>
              <w:t>艾滋病免费抗病毒治疗</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95%</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=95%</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jc w:val="center"/>
              <w:rPr>
                <w:rFonts w:ascii="Arial" w:eastAsia="宋体" w:hAnsi="Arial" w:cs="Arial"/>
                <w:sz w:val="20"/>
                <w:szCs w:val="20"/>
              </w:rPr>
            </w:pPr>
            <w:r>
              <w:rPr>
                <w:rFonts w:cs="Arial" w:hint="eastAsia"/>
                <w:sz w:val="20"/>
                <w:szCs w:val="20"/>
              </w:rPr>
              <w:t>艾滋病血液样本核酸检测</w:t>
            </w:r>
            <w:r>
              <w:rPr>
                <w:rFonts w:ascii="Arial" w:hAnsi="Arial" w:cs="Arial"/>
                <w:sz w:val="20"/>
                <w:szCs w:val="20"/>
              </w:rPr>
              <w:t>·</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jc w:val="center"/>
              <w:rPr>
                <w:rFonts w:ascii="宋体" w:eastAsia="宋体" w:hAnsi="宋体" w:cs="Arial"/>
                <w:sz w:val="20"/>
                <w:szCs w:val="20"/>
              </w:rPr>
            </w:pPr>
            <w:r>
              <w:rPr>
                <w:rFonts w:cs="Arial" w:hint="eastAsia"/>
                <w:sz w:val="20"/>
                <w:szCs w:val="20"/>
              </w:rPr>
              <w:t>发现并治疗管理肺结核患者数</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85%</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jc w:val="center"/>
              <w:rPr>
                <w:rFonts w:ascii="Arial" w:eastAsia="宋体" w:hAnsi="Arial" w:cs="Arial"/>
                <w:sz w:val="20"/>
                <w:szCs w:val="20"/>
              </w:rPr>
            </w:pPr>
            <w:r>
              <w:rPr>
                <w:rFonts w:ascii="Arial" w:hAnsi="Arial" w:cs="Arial"/>
                <w:sz w:val="20"/>
                <w:szCs w:val="20"/>
              </w:rPr>
              <w:t>≥</w:t>
            </w:r>
            <w:r>
              <w:rPr>
                <w:rFonts w:ascii="宋体" w:eastAsia="宋体" w:hAnsi="宋体" w:cs="宋体" w:hint="eastAsia"/>
                <w:kern w:val="0"/>
                <w:sz w:val="18"/>
                <w:szCs w:val="18"/>
              </w:rPr>
              <w:t>85%</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jc w:val="center"/>
              <w:rPr>
                <w:rFonts w:ascii="Arial" w:eastAsia="宋体" w:hAnsi="Arial" w:cs="Arial"/>
                <w:sz w:val="20"/>
                <w:szCs w:val="20"/>
              </w:rPr>
            </w:pPr>
            <w:r>
              <w:rPr>
                <w:rFonts w:ascii="Arial" w:hAnsi="Arial" w:cs="Arial"/>
                <w:sz w:val="20"/>
                <w:szCs w:val="20"/>
              </w:rPr>
              <w:t>血吸虫筛查任务完成率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90%</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jc w:val="center"/>
              <w:rPr>
                <w:rFonts w:ascii="Arial" w:eastAsia="宋体" w:hAnsi="Arial" w:cs="Arial"/>
                <w:sz w:val="20"/>
                <w:szCs w:val="20"/>
              </w:rPr>
            </w:pPr>
            <w:r>
              <w:rPr>
                <w:rFonts w:ascii="Arial" w:hAnsi="Arial" w:cs="Arial"/>
                <w:sz w:val="20"/>
                <w:szCs w:val="20"/>
              </w:rPr>
              <w:t>≥</w:t>
            </w:r>
            <w:r>
              <w:rPr>
                <w:rFonts w:ascii="Arial" w:eastAsia="宋体" w:hAnsi="Arial" w:cs="Arial" w:hint="eastAsia"/>
                <w:sz w:val="20"/>
                <w:szCs w:val="20"/>
              </w:rPr>
              <w:t>90%</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jc w:val="center"/>
              <w:rPr>
                <w:rFonts w:ascii="宋体" w:eastAsia="宋体" w:hAnsi="宋体" w:cs="Arial"/>
                <w:sz w:val="20"/>
                <w:szCs w:val="20"/>
              </w:rPr>
            </w:pPr>
            <w:r>
              <w:rPr>
                <w:rFonts w:cs="Arial" w:hint="eastAsia"/>
                <w:sz w:val="20"/>
                <w:szCs w:val="20"/>
              </w:rPr>
              <w:t>脑卒中高危人群筛查干预任务完成率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质量指标</w:t>
            </w:r>
          </w:p>
        </w:tc>
        <w:tc>
          <w:tcPr>
            <w:tcW w:w="2725" w:type="dxa"/>
            <w:gridSpan w:val="8"/>
            <w:tcBorders>
              <w:top w:val="single" w:sz="4" w:space="0" w:color="auto"/>
              <w:left w:val="nil"/>
              <w:bottom w:val="single" w:sz="4" w:space="0" w:color="auto"/>
              <w:right w:val="single" w:sz="4" w:space="0" w:color="000000"/>
            </w:tcBorders>
            <w:shd w:val="clear" w:color="auto" w:fill="auto"/>
            <w:vAlign w:val="center"/>
          </w:tcPr>
          <w:p w:rsidR="00FF7BB0" w:rsidRDefault="00FF7BB0" w:rsidP="009D30FC">
            <w:pPr>
              <w:jc w:val="center"/>
              <w:rPr>
                <w:rFonts w:ascii="Arial" w:eastAsia="宋体" w:hAnsi="Arial" w:cs="Arial"/>
                <w:sz w:val="20"/>
                <w:szCs w:val="20"/>
              </w:rPr>
            </w:pPr>
            <w:r>
              <w:rPr>
                <w:rFonts w:ascii="Arial" w:hAnsi="Arial" w:cs="Arial"/>
                <w:sz w:val="20"/>
                <w:szCs w:val="20"/>
              </w:rPr>
              <w:t>以乡镇（街道）为单位适龄儿童国家免疫规划疫苗接种率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90%</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jc w:val="center"/>
              <w:rPr>
                <w:rFonts w:ascii="Arial" w:eastAsia="宋体" w:hAnsi="Arial" w:cs="Arial"/>
                <w:sz w:val="20"/>
                <w:szCs w:val="20"/>
              </w:rPr>
            </w:pPr>
            <w:r>
              <w:rPr>
                <w:rFonts w:ascii="Arial" w:hAnsi="Arial" w:cs="Arial"/>
                <w:sz w:val="20"/>
                <w:szCs w:val="20"/>
              </w:rPr>
              <w:t>＝</w:t>
            </w:r>
            <w:r>
              <w:rPr>
                <w:rFonts w:ascii="Arial" w:hAnsi="Arial" w:cs="Arial" w:hint="eastAsia"/>
                <w:sz w:val="20"/>
                <w:szCs w:val="20"/>
              </w:rPr>
              <w:t>90%</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vAlign w:val="center"/>
          </w:tcPr>
          <w:p w:rsidR="00FF7BB0" w:rsidRDefault="00FF7BB0" w:rsidP="009D30FC">
            <w:pPr>
              <w:jc w:val="center"/>
              <w:rPr>
                <w:rFonts w:ascii="Arial" w:eastAsia="宋体" w:hAnsi="Arial" w:cs="Arial"/>
                <w:sz w:val="20"/>
                <w:szCs w:val="20"/>
              </w:rPr>
            </w:pPr>
            <w:r>
              <w:rPr>
                <w:rFonts w:ascii="Arial" w:hAnsi="Arial" w:cs="Arial"/>
                <w:sz w:val="20"/>
                <w:szCs w:val="20"/>
              </w:rPr>
              <w:t>艾滋病哨点监测完成率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95%</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jc w:val="center"/>
              <w:rPr>
                <w:rFonts w:ascii="Arial" w:eastAsia="宋体" w:hAnsi="Arial" w:cs="Arial"/>
                <w:sz w:val="20"/>
                <w:szCs w:val="20"/>
              </w:rPr>
            </w:pPr>
            <w:r>
              <w:rPr>
                <w:rFonts w:ascii="Arial" w:hAnsi="Arial" w:cs="Arial"/>
                <w:sz w:val="20"/>
                <w:szCs w:val="20"/>
              </w:rPr>
              <w:t>＝</w:t>
            </w:r>
            <w:r>
              <w:rPr>
                <w:rFonts w:ascii="Arial" w:hAnsi="Arial" w:cs="Arial" w:hint="eastAsia"/>
                <w:sz w:val="20"/>
                <w:szCs w:val="20"/>
              </w:rPr>
              <w:t>95%</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vAlign w:val="center"/>
          </w:tcPr>
          <w:p w:rsidR="00FF7BB0" w:rsidRDefault="00FF7BB0" w:rsidP="009D30FC">
            <w:pPr>
              <w:jc w:val="center"/>
              <w:rPr>
                <w:rFonts w:ascii="Arial" w:eastAsia="宋体" w:hAnsi="Arial" w:cs="Arial"/>
                <w:sz w:val="20"/>
                <w:szCs w:val="20"/>
              </w:rPr>
            </w:pPr>
            <w:r>
              <w:rPr>
                <w:rFonts w:ascii="Arial" w:hAnsi="Arial" w:cs="Arial"/>
                <w:sz w:val="20"/>
                <w:szCs w:val="20"/>
              </w:rPr>
              <w:t>死因监测规范报告率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80%^^</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jc w:val="center"/>
              <w:rPr>
                <w:rFonts w:ascii="Arial" w:eastAsia="宋体" w:hAnsi="Arial" w:cs="Arial"/>
                <w:sz w:val="20"/>
                <w:szCs w:val="20"/>
              </w:rPr>
            </w:pPr>
            <w:r>
              <w:rPr>
                <w:rFonts w:ascii="Arial" w:hAnsi="Arial" w:cs="Arial"/>
                <w:sz w:val="20"/>
                <w:szCs w:val="20"/>
              </w:rPr>
              <w:t>＞</w:t>
            </w:r>
            <w:r>
              <w:rPr>
                <w:rFonts w:ascii="Arial" w:hAnsi="Arial" w:cs="Arial" w:hint="eastAsia"/>
                <w:sz w:val="20"/>
                <w:szCs w:val="20"/>
              </w:rPr>
              <w:t>80%</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vAlign w:val="center"/>
          </w:tcPr>
          <w:p w:rsidR="00FF7BB0" w:rsidRDefault="00FF7BB0" w:rsidP="009D30FC">
            <w:pPr>
              <w:jc w:val="center"/>
              <w:rPr>
                <w:rFonts w:ascii="Arial" w:eastAsia="宋体" w:hAnsi="Arial" w:cs="Arial"/>
                <w:sz w:val="20"/>
                <w:szCs w:val="20"/>
              </w:rPr>
            </w:pPr>
            <w:r>
              <w:rPr>
                <w:rFonts w:ascii="Arial" w:hAnsi="Arial" w:cs="Arial"/>
                <w:sz w:val="20"/>
                <w:szCs w:val="20"/>
              </w:rPr>
              <w:t>窝沟封闭完好率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85%</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jc w:val="center"/>
              <w:rPr>
                <w:rFonts w:ascii="Arial" w:eastAsia="宋体" w:hAnsi="Arial" w:cs="Arial"/>
                <w:sz w:val="20"/>
                <w:szCs w:val="20"/>
              </w:rPr>
            </w:pPr>
            <w:r>
              <w:rPr>
                <w:rFonts w:ascii="Arial" w:hAnsi="Arial" w:cs="Arial"/>
                <w:sz w:val="20"/>
                <w:szCs w:val="20"/>
              </w:rPr>
              <w:t>＞</w:t>
            </w:r>
            <w:r>
              <w:rPr>
                <w:rFonts w:ascii="Arial" w:hAnsi="Arial" w:cs="Arial" w:hint="eastAsia"/>
                <w:sz w:val="20"/>
                <w:szCs w:val="20"/>
              </w:rPr>
              <w:t>85%</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2725" w:type="dxa"/>
            <w:gridSpan w:val="8"/>
            <w:tcBorders>
              <w:top w:val="single" w:sz="4" w:space="0" w:color="auto"/>
              <w:left w:val="nil"/>
              <w:bottom w:val="single" w:sz="4" w:space="0" w:color="auto"/>
              <w:right w:val="single" w:sz="4" w:space="0" w:color="000000"/>
            </w:tcBorders>
            <w:shd w:val="clear" w:color="auto" w:fill="auto"/>
            <w:vAlign w:val="center"/>
          </w:tcPr>
          <w:p w:rsidR="00FF7BB0" w:rsidRDefault="00FF7BB0" w:rsidP="009D30FC">
            <w:pPr>
              <w:jc w:val="center"/>
              <w:rPr>
                <w:rFonts w:ascii="Arial" w:eastAsia="宋体" w:hAnsi="Arial" w:cs="Arial"/>
                <w:sz w:val="20"/>
                <w:szCs w:val="20"/>
              </w:rPr>
            </w:pPr>
            <w:r>
              <w:rPr>
                <w:rFonts w:ascii="Arial" w:hAnsi="Arial" w:cs="Arial"/>
                <w:sz w:val="20"/>
                <w:szCs w:val="20"/>
              </w:rPr>
              <w:t>在册严重精神病障碍者管理率</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80%</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jc w:val="center"/>
              <w:rPr>
                <w:rFonts w:ascii="Arial" w:eastAsia="宋体" w:hAnsi="Arial" w:cs="Arial"/>
                <w:sz w:val="20"/>
                <w:szCs w:val="20"/>
              </w:rPr>
            </w:pPr>
            <w:r>
              <w:rPr>
                <w:rFonts w:ascii="Arial" w:hAnsi="Arial" w:cs="Arial"/>
                <w:sz w:val="20"/>
                <w:szCs w:val="20"/>
              </w:rPr>
              <w:t>≥</w:t>
            </w:r>
            <w:r>
              <w:rPr>
                <w:rFonts w:ascii="Arial" w:hAnsi="Arial" w:cs="Arial" w:hint="eastAsia"/>
                <w:sz w:val="20"/>
                <w:szCs w:val="20"/>
              </w:rPr>
              <w:t>80%</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社会效益指标</w:t>
            </w:r>
          </w:p>
        </w:tc>
        <w:tc>
          <w:tcPr>
            <w:tcW w:w="2725" w:type="dxa"/>
            <w:gridSpan w:val="8"/>
            <w:tcBorders>
              <w:top w:val="single" w:sz="4" w:space="0" w:color="auto"/>
              <w:left w:val="nil"/>
              <w:bottom w:val="single" w:sz="4" w:space="0" w:color="auto"/>
              <w:right w:val="single" w:sz="4" w:space="0" w:color="000000"/>
            </w:tcBorders>
            <w:shd w:val="clear" w:color="auto" w:fill="auto"/>
            <w:noWrap/>
            <w:vAlign w:val="center"/>
          </w:tcPr>
          <w:p w:rsidR="00FF7BB0" w:rsidRPr="009D30FC" w:rsidRDefault="00FF7BB0" w:rsidP="009D30FC">
            <w:pPr>
              <w:jc w:val="center"/>
              <w:rPr>
                <w:rFonts w:ascii="宋体" w:eastAsia="宋体" w:hAnsi="宋体" w:cs="Arial"/>
                <w:sz w:val="20"/>
                <w:szCs w:val="20"/>
              </w:rPr>
            </w:pPr>
            <w:r>
              <w:rPr>
                <w:rFonts w:cs="Arial" w:hint="eastAsia"/>
                <w:sz w:val="20"/>
                <w:szCs w:val="20"/>
              </w:rPr>
              <w:t>重大公卫项目</w:t>
            </w:r>
          </w:p>
        </w:tc>
        <w:tc>
          <w:tcPr>
            <w:tcW w:w="1560"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c>
          <w:tcPr>
            <w:tcW w:w="1777" w:type="dxa"/>
            <w:gridSpan w:val="3"/>
            <w:tcBorders>
              <w:top w:val="single" w:sz="4" w:space="0" w:color="auto"/>
              <w:left w:val="nil"/>
              <w:bottom w:val="single" w:sz="4" w:space="0" w:color="auto"/>
              <w:right w:val="single" w:sz="4" w:space="0" w:color="000000"/>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100%</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tcBorders>
              <w:top w:val="single" w:sz="4" w:space="0" w:color="auto"/>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可持续影响指标</w:t>
            </w:r>
          </w:p>
        </w:tc>
        <w:tc>
          <w:tcPr>
            <w:tcW w:w="2725" w:type="dxa"/>
            <w:gridSpan w:val="8"/>
            <w:tcBorders>
              <w:top w:val="single" w:sz="4" w:space="0" w:color="auto"/>
              <w:left w:val="nil"/>
              <w:bottom w:val="single" w:sz="4" w:space="0" w:color="auto"/>
              <w:right w:val="single" w:sz="4" w:space="0" w:color="auto"/>
            </w:tcBorders>
            <w:shd w:val="clear" w:color="auto" w:fill="auto"/>
            <w:noWrap/>
            <w:vAlign w:val="center"/>
          </w:tcPr>
          <w:p w:rsidR="00FF7BB0" w:rsidRPr="009D30FC" w:rsidRDefault="00FF7BB0" w:rsidP="009D30FC">
            <w:pPr>
              <w:jc w:val="center"/>
              <w:rPr>
                <w:rFonts w:ascii="Arial" w:eastAsia="宋体" w:hAnsi="Arial" w:cs="Arial"/>
                <w:sz w:val="20"/>
                <w:szCs w:val="20"/>
              </w:rPr>
            </w:pPr>
            <w:r>
              <w:rPr>
                <w:rFonts w:ascii="Arial" w:hAnsi="Arial" w:cs="Arial"/>
                <w:sz w:val="20"/>
                <w:szCs w:val="20"/>
              </w:rPr>
              <w:t>居民健康水平不高</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中长期</w:t>
            </w:r>
          </w:p>
        </w:tc>
        <w:tc>
          <w:tcPr>
            <w:tcW w:w="1777" w:type="dxa"/>
            <w:gridSpan w:val="3"/>
            <w:tcBorders>
              <w:top w:val="single" w:sz="4" w:space="0" w:color="auto"/>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中长期</w:t>
            </w:r>
          </w:p>
        </w:tc>
      </w:tr>
      <w:tr w:rsidR="00FF7BB0" w:rsidTr="009D30FC">
        <w:trPr>
          <w:gridAfter w:val="1"/>
          <w:wAfter w:w="255" w:type="dxa"/>
          <w:trHeight w:val="303"/>
        </w:trPr>
        <w:tc>
          <w:tcPr>
            <w:tcW w:w="1087" w:type="dxa"/>
            <w:vMerge/>
            <w:tcBorders>
              <w:top w:val="single" w:sz="4" w:space="0" w:color="auto"/>
              <w:left w:val="single" w:sz="4" w:space="0" w:color="auto"/>
              <w:bottom w:val="single" w:sz="4" w:space="0" w:color="auto"/>
              <w:right w:val="single" w:sz="4" w:space="0" w:color="auto"/>
            </w:tcBorders>
            <w:vAlign w:val="center"/>
          </w:tcPr>
          <w:p w:rsidR="00FF7BB0" w:rsidRDefault="00FF7BB0" w:rsidP="009D30FC">
            <w:pPr>
              <w:widowControl/>
              <w:spacing w:line="240" w:lineRule="exact"/>
              <w:jc w:val="center"/>
              <w:rPr>
                <w:rFonts w:ascii="宋体" w:eastAsia="宋体" w:hAnsi="宋体" w:cs="宋体"/>
                <w:kern w:val="0"/>
                <w:sz w:val="18"/>
                <w:szCs w:val="18"/>
              </w:rPr>
            </w:pPr>
          </w:p>
        </w:tc>
        <w:tc>
          <w:tcPr>
            <w:tcW w:w="1291" w:type="dxa"/>
            <w:tcBorders>
              <w:top w:val="single" w:sz="4" w:space="0" w:color="auto"/>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服务对象满意度指标</w:t>
            </w:r>
          </w:p>
        </w:tc>
        <w:tc>
          <w:tcPr>
            <w:tcW w:w="2725" w:type="dxa"/>
            <w:gridSpan w:val="8"/>
            <w:tcBorders>
              <w:top w:val="single" w:sz="4" w:space="0" w:color="auto"/>
              <w:left w:val="nil"/>
              <w:bottom w:val="single" w:sz="4" w:space="0" w:color="auto"/>
              <w:right w:val="single" w:sz="4" w:space="0" w:color="auto"/>
            </w:tcBorders>
            <w:shd w:val="clear" w:color="auto" w:fill="auto"/>
            <w:noWrap/>
            <w:vAlign w:val="center"/>
          </w:tcPr>
          <w:p w:rsidR="00FF7BB0" w:rsidRPr="009D30FC" w:rsidRDefault="00FF7BB0" w:rsidP="009D30FC">
            <w:pPr>
              <w:jc w:val="center"/>
              <w:rPr>
                <w:rFonts w:ascii="宋体" w:eastAsia="宋体" w:hAnsi="宋体" w:cs="Arial"/>
                <w:sz w:val="20"/>
                <w:szCs w:val="20"/>
              </w:rPr>
            </w:pPr>
            <w:r>
              <w:rPr>
                <w:rFonts w:cs="Arial" w:hint="eastAsia"/>
                <w:sz w:val="20"/>
                <w:szCs w:val="20"/>
              </w:rPr>
              <w:t>服务对象满意度</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85%</w:t>
            </w:r>
          </w:p>
        </w:tc>
        <w:tc>
          <w:tcPr>
            <w:tcW w:w="1777" w:type="dxa"/>
            <w:gridSpan w:val="3"/>
            <w:tcBorders>
              <w:top w:val="single" w:sz="4" w:space="0" w:color="auto"/>
              <w:left w:val="nil"/>
              <w:bottom w:val="single" w:sz="4" w:space="0" w:color="auto"/>
              <w:right w:val="single" w:sz="4" w:space="0" w:color="auto"/>
            </w:tcBorders>
            <w:shd w:val="clear" w:color="auto" w:fill="auto"/>
            <w:noWrap/>
            <w:vAlign w:val="center"/>
          </w:tcPr>
          <w:p w:rsidR="00FF7BB0" w:rsidRPr="009D30FC" w:rsidRDefault="00FF7BB0" w:rsidP="009D30FC">
            <w:pPr>
              <w:jc w:val="center"/>
              <w:rPr>
                <w:rFonts w:ascii="宋体" w:eastAsia="宋体" w:hAnsi="宋体" w:cs="Arial"/>
                <w:sz w:val="20"/>
                <w:szCs w:val="20"/>
              </w:rPr>
            </w:pPr>
            <w:r>
              <w:rPr>
                <w:rFonts w:cs="Arial" w:hint="eastAsia"/>
                <w:sz w:val="20"/>
                <w:szCs w:val="20"/>
              </w:rPr>
              <w:t>≥</w:t>
            </w:r>
            <w:r>
              <w:rPr>
                <w:rFonts w:ascii="宋体" w:eastAsia="宋体" w:hAnsi="宋体" w:cs="Arial" w:hint="eastAsia"/>
                <w:sz w:val="20"/>
                <w:szCs w:val="20"/>
              </w:rPr>
              <w:t>85%</w:t>
            </w:r>
          </w:p>
        </w:tc>
      </w:tr>
      <w:tr w:rsidR="00FF7BB0" w:rsidTr="009D30FC">
        <w:trPr>
          <w:gridAfter w:val="1"/>
          <w:wAfter w:w="255" w:type="dxa"/>
          <w:trHeight w:val="886"/>
        </w:trPr>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保障绩效目标实现措施</w:t>
            </w:r>
          </w:p>
        </w:tc>
        <w:tc>
          <w:tcPr>
            <w:tcW w:w="7353" w:type="dxa"/>
            <w:gridSpan w:val="15"/>
            <w:tcBorders>
              <w:top w:val="single" w:sz="4" w:space="0" w:color="auto"/>
              <w:left w:val="nil"/>
              <w:bottom w:val="single" w:sz="4" w:space="0" w:color="auto"/>
              <w:right w:val="single" w:sz="4" w:space="0" w:color="000000"/>
            </w:tcBorders>
            <w:shd w:val="clear" w:color="auto" w:fill="auto"/>
            <w:vAlign w:val="center"/>
          </w:tcPr>
          <w:p w:rsidR="00FF7BB0" w:rsidRDefault="00FF7BB0" w:rsidP="009D30FC">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市卫生健康委作为主管部门，能够长期、稳定、有序地组织各项工作开展，具有较强的组织实施能力和成熟的条件。</w:t>
            </w:r>
          </w:p>
        </w:tc>
      </w:tr>
      <w:tr w:rsidR="00FF7BB0" w:rsidTr="009D30FC">
        <w:trPr>
          <w:gridAfter w:val="1"/>
          <w:wAfter w:w="255" w:type="dxa"/>
          <w:trHeight w:val="303"/>
        </w:trPr>
        <w:tc>
          <w:tcPr>
            <w:tcW w:w="1087" w:type="dxa"/>
            <w:vMerge w:val="restart"/>
            <w:tcBorders>
              <w:top w:val="nil"/>
              <w:left w:val="single" w:sz="4" w:space="0" w:color="auto"/>
              <w:bottom w:val="single" w:sz="4" w:space="0" w:color="auto"/>
              <w:right w:val="nil"/>
            </w:tcBorders>
            <w:shd w:val="clear" w:color="auto" w:fill="auto"/>
            <w:vAlign w:val="center"/>
          </w:tcPr>
          <w:p w:rsidR="00FF7BB0" w:rsidRDefault="00FF7BB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主管部门审核意见</w:t>
            </w:r>
          </w:p>
        </w:tc>
        <w:tc>
          <w:tcPr>
            <w:tcW w:w="7353" w:type="dxa"/>
            <w:gridSpan w:val="15"/>
            <w:tcBorders>
              <w:top w:val="single" w:sz="4" w:space="0" w:color="auto"/>
              <w:left w:val="single" w:sz="4" w:space="0" w:color="auto"/>
              <w:bottom w:val="nil"/>
              <w:right w:val="single" w:sz="4" w:space="0" w:color="000000"/>
            </w:tcBorders>
            <w:shd w:val="clear" w:color="auto" w:fill="auto"/>
            <w:noWrap/>
            <w:vAlign w:val="center"/>
          </w:tcPr>
          <w:p w:rsidR="00FF7BB0" w:rsidRDefault="00FF7BB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 xml:space="preserve">审核意见：                    </w:t>
            </w:r>
          </w:p>
        </w:tc>
      </w:tr>
      <w:tr w:rsidR="00FF7BB0" w:rsidTr="009D30FC">
        <w:trPr>
          <w:gridAfter w:val="1"/>
          <w:wAfter w:w="255" w:type="dxa"/>
          <w:trHeight w:val="303"/>
        </w:trPr>
        <w:tc>
          <w:tcPr>
            <w:tcW w:w="1087" w:type="dxa"/>
            <w:vMerge/>
            <w:tcBorders>
              <w:top w:val="nil"/>
              <w:left w:val="single" w:sz="4" w:space="0" w:color="auto"/>
              <w:bottom w:val="single" w:sz="4" w:space="0" w:color="auto"/>
              <w:right w:val="nil"/>
            </w:tcBorders>
            <w:vAlign w:val="center"/>
          </w:tcPr>
          <w:p w:rsidR="00FF7BB0" w:rsidRDefault="00FF7BB0">
            <w:pPr>
              <w:widowControl/>
              <w:spacing w:line="240" w:lineRule="exact"/>
              <w:rPr>
                <w:rFonts w:ascii="宋体" w:eastAsia="宋体" w:hAnsi="宋体" w:cs="宋体"/>
                <w:kern w:val="0"/>
                <w:sz w:val="18"/>
                <w:szCs w:val="18"/>
              </w:rPr>
            </w:pPr>
          </w:p>
        </w:tc>
        <w:tc>
          <w:tcPr>
            <w:tcW w:w="7353" w:type="dxa"/>
            <w:gridSpan w:val="15"/>
            <w:tcBorders>
              <w:top w:val="nil"/>
              <w:left w:val="single" w:sz="4" w:space="0" w:color="auto"/>
              <w:bottom w:val="nil"/>
              <w:right w:val="single" w:sz="4" w:space="0" w:color="000000"/>
            </w:tcBorders>
            <w:shd w:val="clear" w:color="auto" w:fill="auto"/>
            <w:noWrap/>
            <w:vAlign w:val="center"/>
          </w:tcPr>
          <w:p w:rsidR="00FF7BB0" w:rsidRDefault="00FF7BB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 xml:space="preserve">                                                           审核人：                              </w:t>
            </w:r>
          </w:p>
        </w:tc>
      </w:tr>
      <w:tr w:rsidR="00FF7BB0" w:rsidTr="009D30FC">
        <w:trPr>
          <w:gridAfter w:val="1"/>
          <w:wAfter w:w="255" w:type="dxa"/>
          <w:trHeight w:val="315"/>
        </w:trPr>
        <w:tc>
          <w:tcPr>
            <w:tcW w:w="1087" w:type="dxa"/>
            <w:vMerge/>
            <w:tcBorders>
              <w:top w:val="nil"/>
              <w:left w:val="single" w:sz="4" w:space="0" w:color="auto"/>
              <w:bottom w:val="single" w:sz="4" w:space="0" w:color="auto"/>
              <w:right w:val="nil"/>
            </w:tcBorders>
            <w:vAlign w:val="center"/>
          </w:tcPr>
          <w:p w:rsidR="00FF7BB0" w:rsidRDefault="00FF7BB0">
            <w:pPr>
              <w:widowControl/>
              <w:spacing w:line="240" w:lineRule="exact"/>
              <w:rPr>
                <w:rFonts w:ascii="宋体" w:eastAsia="宋体" w:hAnsi="宋体" w:cs="宋体"/>
                <w:kern w:val="0"/>
                <w:sz w:val="18"/>
                <w:szCs w:val="18"/>
              </w:rPr>
            </w:pPr>
          </w:p>
        </w:tc>
        <w:tc>
          <w:tcPr>
            <w:tcW w:w="7353" w:type="dxa"/>
            <w:gridSpan w:val="15"/>
            <w:tcBorders>
              <w:top w:val="nil"/>
              <w:left w:val="single" w:sz="4" w:space="0" w:color="auto"/>
              <w:bottom w:val="single" w:sz="4" w:space="0" w:color="auto"/>
              <w:right w:val="single" w:sz="4" w:space="0" w:color="000000"/>
            </w:tcBorders>
            <w:shd w:val="clear" w:color="auto" w:fill="auto"/>
            <w:noWrap/>
            <w:vAlign w:val="center"/>
          </w:tcPr>
          <w:p w:rsidR="00FF7BB0" w:rsidRDefault="00FF7BB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 xml:space="preserve"> 单位公章：   年   月   日    </w:t>
            </w:r>
          </w:p>
        </w:tc>
      </w:tr>
    </w:tbl>
    <w:p w:rsidR="001D2470" w:rsidRDefault="001D2470"/>
    <w:sectPr w:rsidR="001D2470" w:rsidSect="001D24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73A" w:rsidRDefault="0098773A" w:rsidP="009D30FC">
      <w:r>
        <w:separator/>
      </w:r>
    </w:p>
  </w:endnote>
  <w:endnote w:type="continuationSeparator" w:id="1">
    <w:p w:rsidR="0098773A" w:rsidRDefault="0098773A" w:rsidP="009D3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73A" w:rsidRDefault="0098773A" w:rsidP="009D30FC">
      <w:r>
        <w:separator/>
      </w:r>
    </w:p>
  </w:footnote>
  <w:footnote w:type="continuationSeparator" w:id="1">
    <w:p w:rsidR="0098773A" w:rsidRDefault="0098773A" w:rsidP="009D30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hlMzk3YTExN2QxNTg0OGJlZTNhNTk1ZWEyZDNkNDIifQ=="/>
  </w:docVars>
  <w:rsids>
    <w:rsidRoot w:val="003E006E"/>
    <w:rsid w:val="0003574C"/>
    <w:rsid w:val="001D2470"/>
    <w:rsid w:val="003D671E"/>
    <w:rsid w:val="003E006E"/>
    <w:rsid w:val="004E557B"/>
    <w:rsid w:val="00834F30"/>
    <w:rsid w:val="0098773A"/>
    <w:rsid w:val="009D30FC"/>
    <w:rsid w:val="00AF2687"/>
    <w:rsid w:val="00CA1D9C"/>
    <w:rsid w:val="00E05D2D"/>
    <w:rsid w:val="00E367EC"/>
    <w:rsid w:val="00F06DA6"/>
    <w:rsid w:val="00FF7BB0"/>
    <w:rsid w:val="07051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4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3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30FC"/>
    <w:rPr>
      <w:kern w:val="2"/>
      <w:sz w:val="18"/>
      <w:szCs w:val="18"/>
    </w:rPr>
  </w:style>
  <w:style w:type="paragraph" w:styleId="a4">
    <w:name w:val="footer"/>
    <w:basedOn w:val="a"/>
    <w:link w:val="Char0"/>
    <w:rsid w:val="009D30FC"/>
    <w:pPr>
      <w:tabs>
        <w:tab w:val="center" w:pos="4153"/>
        <w:tab w:val="right" w:pos="8306"/>
      </w:tabs>
      <w:snapToGrid w:val="0"/>
      <w:jc w:val="left"/>
    </w:pPr>
    <w:rPr>
      <w:sz w:val="18"/>
      <w:szCs w:val="18"/>
    </w:rPr>
  </w:style>
  <w:style w:type="character" w:customStyle="1" w:styleId="Char0">
    <w:name w:val="页脚 Char"/>
    <w:basedOn w:val="a0"/>
    <w:link w:val="a4"/>
    <w:rsid w:val="009D30FC"/>
    <w:rPr>
      <w:kern w:val="2"/>
      <w:sz w:val="18"/>
      <w:szCs w:val="18"/>
    </w:rPr>
  </w:style>
</w:styles>
</file>

<file path=word/webSettings.xml><?xml version="1.0" encoding="utf-8"?>
<w:webSettings xmlns:r="http://schemas.openxmlformats.org/officeDocument/2006/relationships" xmlns:w="http://schemas.openxmlformats.org/wordprocessingml/2006/main">
  <w:divs>
    <w:div w:id="254437843">
      <w:bodyDiv w:val="1"/>
      <w:marLeft w:val="0"/>
      <w:marRight w:val="0"/>
      <w:marTop w:val="0"/>
      <w:marBottom w:val="0"/>
      <w:divBdr>
        <w:top w:val="none" w:sz="0" w:space="0" w:color="auto"/>
        <w:left w:val="none" w:sz="0" w:space="0" w:color="auto"/>
        <w:bottom w:val="none" w:sz="0" w:space="0" w:color="auto"/>
        <w:right w:val="none" w:sz="0" w:space="0" w:color="auto"/>
      </w:divBdr>
    </w:div>
    <w:div w:id="325742975">
      <w:bodyDiv w:val="1"/>
      <w:marLeft w:val="0"/>
      <w:marRight w:val="0"/>
      <w:marTop w:val="0"/>
      <w:marBottom w:val="0"/>
      <w:divBdr>
        <w:top w:val="none" w:sz="0" w:space="0" w:color="auto"/>
        <w:left w:val="none" w:sz="0" w:space="0" w:color="auto"/>
        <w:bottom w:val="none" w:sz="0" w:space="0" w:color="auto"/>
        <w:right w:val="none" w:sz="0" w:space="0" w:color="auto"/>
      </w:divBdr>
    </w:div>
    <w:div w:id="377516875">
      <w:bodyDiv w:val="1"/>
      <w:marLeft w:val="0"/>
      <w:marRight w:val="0"/>
      <w:marTop w:val="0"/>
      <w:marBottom w:val="0"/>
      <w:divBdr>
        <w:top w:val="none" w:sz="0" w:space="0" w:color="auto"/>
        <w:left w:val="none" w:sz="0" w:space="0" w:color="auto"/>
        <w:bottom w:val="none" w:sz="0" w:space="0" w:color="auto"/>
        <w:right w:val="none" w:sz="0" w:space="0" w:color="auto"/>
      </w:divBdr>
    </w:div>
    <w:div w:id="699741482">
      <w:bodyDiv w:val="1"/>
      <w:marLeft w:val="0"/>
      <w:marRight w:val="0"/>
      <w:marTop w:val="0"/>
      <w:marBottom w:val="0"/>
      <w:divBdr>
        <w:top w:val="none" w:sz="0" w:space="0" w:color="auto"/>
        <w:left w:val="none" w:sz="0" w:space="0" w:color="auto"/>
        <w:bottom w:val="none" w:sz="0" w:space="0" w:color="auto"/>
        <w:right w:val="none" w:sz="0" w:space="0" w:color="auto"/>
      </w:divBdr>
    </w:div>
    <w:div w:id="794443063">
      <w:bodyDiv w:val="1"/>
      <w:marLeft w:val="0"/>
      <w:marRight w:val="0"/>
      <w:marTop w:val="0"/>
      <w:marBottom w:val="0"/>
      <w:divBdr>
        <w:top w:val="none" w:sz="0" w:space="0" w:color="auto"/>
        <w:left w:val="none" w:sz="0" w:space="0" w:color="auto"/>
        <w:bottom w:val="none" w:sz="0" w:space="0" w:color="auto"/>
        <w:right w:val="none" w:sz="0" w:space="0" w:color="auto"/>
      </w:divBdr>
    </w:div>
    <w:div w:id="816578599">
      <w:bodyDiv w:val="1"/>
      <w:marLeft w:val="0"/>
      <w:marRight w:val="0"/>
      <w:marTop w:val="0"/>
      <w:marBottom w:val="0"/>
      <w:divBdr>
        <w:top w:val="none" w:sz="0" w:space="0" w:color="auto"/>
        <w:left w:val="none" w:sz="0" w:space="0" w:color="auto"/>
        <w:bottom w:val="none" w:sz="0" w:space="0" w:color="auto"/>
        <w:right w:val="none" w:sz="0" w:space="0" w:color="auto"/>
      </w:divBdr>
    </w:div>
    <w:div w:id="933048183">
      <w:bodyDiv w:val="1"/>
      <w:marLeft w:val="0"/>
      <w:marRight w:val="0"/>
      <w:marTop w:val="0"/>
      <w:marBottom w:val="0"/>
      <w:divBdr>
        <w:top w:val="none" w:sz="0" w:space="0" w:color="auto"/>
        <w:left w:val="none" w:sz="0" w:space="0" w:color="auto"/>
        <w:bottom w:val="none" w:sz="0" w:space="0" w:color="auto"/>
        <w:right w:val="none" w:sz="0" w:space="0" w:color="auto"/>
      </w:divBdr>
    </w:div>
    <w:div w:id="986932767">
      <w:bodyDiv w:val="1"/>
      <w:marLeft w:val="0"/>
      <w:marRight w:val="0"/>
      <w:marTop w:val="0"/>
      <w:marBottom w:val="0"/>
      <w:divBdr>
        <w:top w:val="none" w:sz="0" w:space="0" w:color="auto"/>
        <w:left w:val="none" w:sz="0" w:space="0" w:color="auto"/>
        <w:bottom w:val="none" w:sz="0" w:space="0" w:color="auto"/>
        <w:right w:val="none" w:sz="0" w:space="0" w:color="auto"/>
      </w:divBdr>
    </w:div>
    <w:div w:id="1081105412">
      <w:bodyDiv w:val="1"/>
      <w:marLeft w:val="0"/>
      <w:marRight w:val="0"/>
      <w:marTop w:val="0"/>
      <w:marBottom w:val="0"/>
      <w:divBdr>
        <w:top w:val="none" w:sz="0" w:space="0" w:color="auto"/>
        <w:left w:val="none" w:sz="0" w:space="0" w:color="auto"/>
        <w:bottom w:val="none" w:sz="0" w:space="0" w:color="auto"/>
        <w:right w:val="none" w:sz="0" w:space="0" w:color="auto"/>
      </w:divBdr>
    </w:div>
    <w:div w:id="1174419558">
      <w:bodyDiv w:val="1"/>
      <w:marLeft w:val="0"/>
      <w:marRight w:val="0"/>
      <w:marTop w:val="0"/>
      <w:marBottom w:val="0"/>
      <w:divBdr>
        <w:top w:val="none" w:sz="0" w:space="0" w:color="auto"/>
        <w:left w:val="none" w:sz="0" w:space="0" w:color="auto"/>
        <w:bottom w:val="none" w:sz="0" w:space="0" w:color="auto"/>
        <w:right w:val="none" w:sz="0" w:space="0" w:color="auto"/>
      </w:divBdr>
    </w:div>
    <w:div w:id="1390765933">
      <w:bodyDiv w:val="1"/>
      <w:marLeft w:val="0"/>
      <w:marRight w:val="0"/>
      <w:marTop w:val="0"/>
      <w:marBottom w:val="0"/>
      <w:divBdr>
        <w:top w:val="none" w:sz="0" w:space="0" w:color="auto"/>
        <w:left w:val="none" w:sz="0" w:space="0" w:color="auto"/>
        <w:bottom w:val="none" w:sz="0" w:space="0" w:color="auto"/>
        <w:right w:val="none" w:sz="0" w:space="0" w:color="auto"/>
      </w:divBdr>
    </w:div>
    <w:div w:id="1808277021">
      <w:bodyDiv w:val="1"/>
      <w:marLeft w:val="0"/>
      <w:marRight w:val="0"/>
      <w:marTop w:val="0"/>
      <w:marBottom w:val="0"/>
      <w:divBdr>
        <w:top w:val="none" w:sz="0" w:space="0" w:color="auto"/>
        <w:left w:val="none" w:sz="0" w:space="0" w:color="auto"/>
        <w:bottom w:val="none" w:sz="0" w:space="0" w:color="auto"/>
        <w:right w:val="none" w:sz="0" w:space="0" w:color="auto"/>
      </w:divBdr>
    </w:div>
    <w:div w:id="1837451362">
      <w:bodyDiv w:val="1"/>
      <w:marLeft w:val="0"/>
      <w:marRight w:val="0"/>
      <w:marTop w:val="0"/>
      <w:marBottom w:val="0"/>
      <w:divBdr>
        <w:top w:val="none" w:sz="0" w:space="0" w:color="auto"/>
        <w:left w:val="none" w:sz="0" w:space="0" w:color="auto"/>
        <w:bottom w:val="none" w:sz="0" w:space="0" w:color="auto"/>
        <w:right w:val="none" w:sz="0" w:space="0" w:color="auto"/>
      </w:divBdr>
    </w:div>
    <w:div w:id="1864585936">
      <w:bodyDiv w:val="1"/>
      <w:marLeft w:val="0"/>
      <w:marRight w:val="0"/>
      <w:marTop w:val="0"/>
      <w:marBottom w:val="0"/>
      <w:divBdr>
        <w:top w:val="none" w:sz="0" w:space="0" w:color="auto"/>
        <w:left w:val="none" w:sz="0" w:space="0" w:color="auto"/>
        <w:bottom w:val="none" w:sz="0" w:space="0" w:color="auto"/>
        <w:right w:val="none" w:sz="0" w:space="0" w:color="auto"/>
      </w:divBdr>
    </w:div>
    <w:div w:id="1954939577">
      <w:bodyDiv w:val="1"/>
      <w:marLeft w:val="0"/>
      <w:marRight w:val="0"/>
      <w:marTop w:val="0"/>
      <w:marBottom w:val="0"/>
      <w:divBdr>
        <w:top w:val="none" w:sz="0" w:space="0" w:color="auto"/>
        <w:left w:val="none" w:sz="0" w:space="0" w:color="auto"/>
        <w:bottom w:val="none" w:sz="0" w:space="0" w:color="auto"/>
        <w:right w:val="none" w:sz="0" w:space="0" w:color="auto"/>
      </w:divBdr>
    </w:div>
    <w:div w:id="210511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Administrator</cp:lastModifiedBy>
  <cp:revision>8</cp:revision>
  <dcterms:created xsi:type="dcterms:W3CDTF">2022-11-09T01:57:00Z</dcterms:created>
  <dcterms:modified xsi:type="dcterms:W3CDTF">2022-11-11T08:03:00Z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378E286A9E774B08A064A5CCAFE6DAC7</vt:lpwstr>
  </property>
</Properties>
</file>