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6" w:type="dxa"/>
        <w:tblInd w:w="108" w:type="dxa"/>
        <w:tblLook w:val="04A0"/>
      </w:tblPr>
      <w:tblGrid>
        <w:gridCol w:w="330"/>
        <w:gridCol w:w="757"/>
        <w:gridCol w:w="1181"/>
        <w:gridCol w:w="110"/>
        <w:gridCol w:w="194"/>
        <w:gridCol w:w="147"/>
        <w:gridCol w:w="159"/>
        <w:gridCol w:w="99"/>
        <w:gridCol w:w="264"/>
        <w:gridCol w:w="160"/>
        <w:gridCol w:w="250"/>
        <w:gridCol w:w="155"/>
        <w:gridCol w:w="95"/>
        <w:gridCol w:w="177"/>
        <w:gridCol w:w="81"/>
        <w:gridCol w:w="169"/>
        <w:gridCol w:w="94"/>
        <w:gridCol w:w="156"/>
        <w:gridCol w:w="250"/>
        <w:gridCol w:w="633"/>
        <w:gridCol w:w="68"/>
        <w:gridCol w:w="297"/>
        <w:gridCol w:w="322"/>
        <w:gridCol w:w="656"/>
        <w:gridCol w:w="123"/>
        <w:gridCol w:w="290"/>
        <w:gridCol w:w="1223"/>
        <w:gridCol w:w="255"/>
        <w:gridCol w:w="331"/>
        <w:gridCol w:w="250"/>
      </w:tblGrid>
      <w:tr w:rsidR="009264EC">
        <w:trPr>
          <w:gridAfter w:val="2"/>
          <w:wAfter w:w="581" w:type="dxa"/>
          <w:trHeight w:val="757"/>
        </w:trPr>
        <w:tc>
          <w:tcPr>
            <w:tcW w:w="869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EC" w:rsidRDefault="00A900D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鄂州市2022年市直部门预算项目支出绩效目标表</w:t>
            </w:r>
          </w:p>
        </w:tc>
      </w:tr>
      <w:tr w:rsidR="009264EC">
        <w:trPr>
          <w:trHeight w:val="757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EC" w:rsidRDefault="009264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EC" w:rsidRDefault="009264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EC" w:rsidRDefault="009264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EC" w:rsidRDefault="009264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EC" w:rsidRDefault="009264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EC" w:rsidRDefault="009264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EC" w:rsidRDefault="009264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EC" w:rsidRDefault="009264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EC" w:rsidRDefault="009264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EC" w:rsidRDefault="009264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EC" w:rsidRDefault="009264E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9264EC">
        <w:trPr>
          <w:gridAfter w:val="3"/>
          <w:wAfter w:w="836" w:type="dxa"/>
          <w:trHeight w:val="291"/>
        </w:trPr>
        <w:tc>
          <w:tcPr>
            <w:tcW w:w="2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EC" w:rsidRDefault="00A900D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申报单位：</w:t>
            </w:r>
            <w:r w:rsidR="006D0C1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市卫健委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EC" w:rsidRDefault="009264E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EC" w:rsidRDefault="009264E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EC" w:rsidRDefault="009264E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EC" w:rsidRDefault="009264E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EC" w:rsidRDefault="009264E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EC" w:rsidRDefault="009264E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64EC" w:rsidRDefault="009264EC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64EC" w:rsidRDefault="00A900D4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金额单位：万元</w:t>
            </w:r>
          </w:p>
        </w:tc>
      </w:tr>
      <w:tr w:rsidR="009264E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4EC" w:rsidRPr="007A5977" w:rsidRDefault="007A5977" w:rsidP="006D0C1F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考试考务费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18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Pr="007A5977" w:rsidRDefault="007A5977" w:rsidP="006D0C1F">
            <w:pPr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本级支出项目</w:t>
            </w:r>
          </w:p>
        </w:tc>
        <w:tc>
          <w:tcPr>
            <w:tcW w:w="14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项目性质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EC" w:rsidRPr="007A5977" w:rsidRDefault="007A5977" w:rsidP="006D0C1F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持续性项目</w:t>
            </w:r>
          </w:p>
        </w:tc>
      </w:tr>
      <w:tr w:rsidR="009264E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立项依据</w:t>
            </w:r>
          </w:p>
        </w:tc>
        <w:tc>
          <w:tcPr>
            <w:tcW w:w="735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64EC" w:rsidRPr="007A5977" w:rsidRDefault="007A5977" w:rsidP="006D0C1F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由市卫健委组织完成卫生专业技术资格、护士执业资格、医师资格考试等卫生专业考试以及高级职称评审。考生报名费都通过网上缴费系统直接上缴入省财政厅账户，省医学考试中心扣除留存部分后按适当比例返还。</w:t>
            </w:r>
          </w:p>
        </w:tc>
      </w:tr>
      <w:tr w:rsidR="009264EC" w:rsidTr="00733166">
        <w:trPr>
          <w:gridAfter w:val="3"/>
          <w:wAfter w:w="836" w:type="dxa"/>
          <w:trHeight w:val="391"/>
        </w:trPr>
        <w:tc>
          <w:tcPr>
            <w:tcW w:w="10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项目预算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成本构成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317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测算（公式）依据</w:t>
            </w:r>
          </w:p>
        </w:tc>
        <w:tc>
          <w:tcPr>
            <w:tcW w:w="10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2020年实际执行数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2021年实际执行数</w:t>
            </w:r>
          </w:p>
        </w:tc>
      </w:tr>
      <w:tr w:rsidR="009264EC" w:rsidTr="00733166">
        <w:trPr>
          <w:gridAfter w:val="3"/>
          <w:wAfter w:w="836" w:type="dxa"/>
          <w:trHeight w:val="391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64EC" w:rsidRDefault="009264EC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64EC" w:rsidRDefault="009264EC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C" w:rsidRDefault="009264EC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7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C" w:rsidRDefault="009264EC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64EC" w:rsidRDefault="009264EC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64EC" w:rsidRDefault="009264EC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264EC" w:rsidTr="00733166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64EC" w:rsidRDefault="009264EC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Pr="007A5977" w:rsidRDefault="00503DCE" w:rsidP="006D0C1F">
            <w:pPr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考试考务费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503DCE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1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4EC" w:rsidRPr="007921F1" w:rsidRDefault="007A5977" w:rsidP="007921F1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7921F1">
              <w:rPr>
                <w:rFonts w:cs="Arial" w:hint="eastAsia"/>
                <w:sz w:val="20"/>
                <w:szCs w:val="20"/>
              </w:rPr>
              <w:t>包括购置纸笔等办公用品</w:t>
            </w:r>
            <w:r w:rsidRPr="007921F1">
              <w:rPr>
                <w:rFonts w:cs="Arial" w:hint="eastAsia"/>
                <w:sz w:val="20"/>
                <w:szCs w:val="20"/>
              </w:rPr>
              <w:t>1</w:t>
            </w:r>
            <w:r w:rsidRPr="007921F1">
              <w:rPr>
                <w:rFonts w:cs="Arial" w:hint="eastAsia"/>
                <w:sz w:val="20"/>
                <w:szCs w:val="20"/>
              </w:rPr>
              <w:t>万；横幅等印刷</w:t>
            </w:r>
            <w:r w:rsidRPr="007921F1">
              <w:rPr>
                <w:rFonts w:cs="Arial" w:hint="eastAsia"/>
                <w:sz w:val="20"/>
                <w:szCs w:val="20"/>
              </w:rPr>
              <w:t>2</w:t>
            </w:r>
            <w:r w:rsidRPr="007921F1">
              <w:rPr>
                <w:rFonts w:cs="Arial" w:hint="eastAsia"/>
                <w:sz w:val="20"/>
                <w:szCs w:val="20"/>
              </w:rPr>
              <w:t>万</w:t>
            </w:r>
            <w:r w:rsidR="007921F1">
              <w:rPr>
                <w:rFonts w:cs="Arial" w:hint="eastAsia"/>
                <w:sz w:val="20"/>
                <w:szCs w:val="20"/>
              </w:rPr>
              <w:t>;</w:t>
            </w:r>
            <w:r w:rsidR="00503DCE">
              <w:rPr>
                <w:rFonts w:ascii="等线" w:eastAsia="等线" w:hAnsi="Arial" w:cs="Arial" w:hint="eastAsia"/>
                <w:sz w:val="20"/>
                <w:szCs w:val="20"/>
              </w:rPr>
              <w:t xml:space="preserve"> 监考费</w:t>
            </w:r>
            <w:r w:rsidR="00503DCE" w:rsidRPr="007921F1">
              <w:rPr>
                <w:rFonts w:ascii="等线" w:eastAsia="等线" w:hAnsi="Arial" w:cs="Arial" w:hint="eastAsia"/>
                <w:sz w:val="20"/>
                <w:szCs w:val="20"/>
              </w:rPr>
              <w:t>：机考600元/天*4天*45人=10.8万；纸考300元/天*2天*45人=2.7万；医师考试：200元/场*5场*45人=4.5万；职称评审：0.1万元*17人=1.7万</w:t>
            </w:r>
            <w:r w:rsidR="00503DCE">
              <w:rPr>
                <w:rFonts w:ascii="等线" w:eastAsia="等线" w:hAnsi="Arial" w:cs="Arial" w:hint="eastAsia"/>
                <w:sz w:val="20"/>
                <w:szCs w:val="20"/>
              </w:rPr>
              <w:t>；</w:t>
            </w:r>
            <w:r w:rsidR="00503DCE">
              <w:rPr>
                <w:rFonts w:cs="Arial" w:hint="eastAsia"/>
                <w:color w:val="000000"/>
                <w:sz w:val="20"/>
                <w:szCs w:val="20"/>
              </w:rPr>
              <w:t>包括考试考务人员中餐费用</w:t>
            </w:r>
            <w:r w:rsidR="00503DCE">
              <w:rPr>
                <w:rFonts w:cs="Arial" w:hint="eastAsia"/>
                <w:color w:val="000000"/>
                <w:sz w:val="20"/>
                <w:szCs w:val="20"/>
              </w:rPr>
              <w:t>2</w:t>
            </w:r>
            <w:r w:rsidR="00503DCE">
              <w:rPr>
                <w:rFonts w:cs="Arial" w:hint="eastAsia"/>
                <w:color w:val="000000"/>
                <w:sz w:val="20"/>
                <w:szCs w:val="20"/>
              </w:rPr>
              <w:t>万元、租用学校电脑场地及宾馆</w:t>
            </w:r>
            <w:r w:rsidR="00503DCE">
              <w:rPr>
                <w:rFonts w:cs="Arial" w:hint="eastAsia"/>
                <w:color w:val="000000"/>
                <w:sz w:val="20"/>
                <w:szCs w:val="20"/>
              </w:rPr>
              <w:t>3</w:t>
            </w:r>
            <w:r w:rsidR="00503DCE">
              <w:rPr>
                <w:rFonts w:cs="Arial" w:hint="eastAsia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500F71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1B6DB2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28.3</w:t>
            </w:r>
          </w:p>
        </w:tc>
      </w:tr>
      <w:tr w:rsidR="009264EC" w:rsidTr="00733166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64EC" w:rsidRDefault="009264EC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7A5977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1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9264EC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500F71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25.53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1B6DB2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28.3</w:t>
            </w:r>
          </w:p>
        </w:tc>
      </w:tr>
      <w:tr w:rsidR="009264EC" w:rsidTr="00733166">
        <w:trPr>
          <w:gridAfter w:val="3"/>
          <w:wAfter w:w="836" w:type="dxa"/>
          <w:trHeight w:val="1053"/>
        </w:trPr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绩效目标</w:t>
            </w:r>
          </w:p>
        </w:tc>
        <w:tc>
          <w:tcPr>
            <w:tcW w:w="735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977" w:rsidRPr="007A5977" w:rsidRDefault="007A5977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顺利完成卫生专业资格、医师资格、护士执业资格、异地职称评审等考试组织工作。</w:t>
            </w:r>
          </w:p>
          <w:p w:rsidR="009264EC" w:rsidRPr="007A5977" w:rsidRDefault="007A5977" w:rsidP="006D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977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Pr="007A5977">
              <w:rPr>
                <w:rFonts w:ascii="Arial" w:hAnsi="Arial" w:cs="Arial" w:hint="eastAsia"/>
                <w:sz w:val="20"/>
                <w:szCs w:val="20"/>
              </w:rPr>
              <w:t>、</w:t>
            </w:r>
            <w:r w:rsidRPr="007A5977">
              <w:rPr>
                <w:rFonts w:ascii="Arial" w:hAnsi="Arial" w:cs="Arial" w:hint="eastAsia"/>
                <w:sz w:val="20"/>
                <w:szCs w:val="20"/>
              </w:rPr>
              <w:t>2022</w:t>
            </w:r>
            <w:r w:rsidRPr="007A5977">
              <w:rPr>
                <w:rFonts w:ascii="Arial" w:hAnsi="Arial" w:cs="Arial" w:hint="eastAsia"/>
                <w:sz w:val="20"/>
                <w:szCs w:val="20"/>
              </w:rPr>
              <w:t>年组织完成近</w:t>
            </w:r>
            <w:r w:rsidRPr="007A5977">
              <w:rPr>
                <w:rFonts w:ascii="Arial" w:hAnsi="Arial" w:cs="Arial" w:hint="eastAsia"/>
                <w:sz w:val="20"/>
                <w:szCs w:val="20"/>
              </w:rPr>
              <w:t>3000</w:t>
            </w:r>
            <w:r w:rsidRPr="007A5977">
              <w:rPr>
                <w:rFonts w:ascii="Arial" w:hAnsi="Arial" w:cs="Arial" w:hint="eastAsia"/>
                <w:sz w:val="20"/>
                <w:szCs w:val="20"/>
              </w:rPr>
              <w:t>人次考生报名、审核、缴费、考试、发证等考试考务工作。</w:t>
            </w:r>
            <w:r w:rsidRPr="007A5977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7A5977">
              <w:rPr>
                <w:rFonts w:ascii="Arial" w:hAnsi="Arial" w:cs="Arial" w:hint="eastAsia"/>
                <w:sz w:val="20"/>
                <w:szCs w:val="20"/>
              </w:rPr>
              <w:t>、加大考试监督执纪力度，营造良好考试环境，降低试卷错同率，提升全省排名。</w:t>
            </w:r>
            <w:r w:rsidRPr="007A5977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7A5977">
              <w:rPr>
                <w:rFonts w:ascii="Arial" w:hAnsi="Arial" w:cs="Arial" w:hint="eastAsia"/>
                <w:sz w:val="20"/>
                <w:szCs w:val="20"/>
              </w:rPr>
              <w:t>、加强医疗保障，防止考生新冠肺炎疫情感染事件发生。</w:t>
            </w:r>
          </w:p>
        </w:tc>
      </w:tr>
      <w:tr w:rsidR="009264EC" w:rsidTr="00733166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31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绩效标准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当年预期实现值</w:t>
            </w:r>
          </w:p>
        </w:tc>
      </w:tr>
      <w:tr w:rsidR="009264EC" w:rsidTr="00733166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C" w:rsidRDefault="009264EC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31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4EC" w:rsidRPr="0081605E" w:rsidRDefault="0081605E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护士执业资格考试人数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4EC" w:rsidRDefault="0081605E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1500人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4EC" w:rsidRPr="0081605E" w:rsidRDefault="0081605E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≤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1500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人</w:t>
            </w:r>
          </w:p>
        </w:tc>
      </w:tr>
      <w:tr w:rsidR="009264EC" w:rsidTr="00733166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C" w:rsidRDefault="009264EC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C" w:rsidRDefault="009264EC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4EC" w:rsidRPr="0081605E" w:rsidRDefault="0081605E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卫生专业技术资格考试人数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4EC" w:rsidRDefault="0081605E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1250人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4EC" w:rsidRPr="0081605E" w:rsidRDefault="0081605E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≤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1250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人</w:t>
            </w:r>
          </w:p>
        </w:tc>
      </w:tr>
      <w:tr w:rsidR="0081605E" w:rsidTr="00733166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5E" w:rsidRDefault="0081605E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5E" w:rsidRDefault="0081605E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05E" w:rsidRDefault="0081605E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医师资格考试人数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05E" w:rsidRDefault="0081605E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05E" w:rsidRDefault="0081605E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≤</w:t>
            </w:r>
            <w:r>
              <w:rPr>
                <w:rFonts w:ascii="Arial" w:hAnsi="Arial" w:cs="Arial" w:hint="eastAsia"/>
                <w:sz w:val="20"/>
                <w:szCs w:val="20"/>
              </w:rPr>
              <w:t>350</w:t>
            </w:r>
            <w:r>
              <w:rPr>
                <w:rFonts w:ascii="Arial" w:hAnsi="Arial" w:cs="Arial" w:hint="eastAsia"/>
                <w:sz w:val="20"/>
                <w:szCs w:val="20"/>
              </w:rPr>
              <w:t>人</w:t>
            </w:r>
          </w:p>
        </w:tc>
      </w:tr>
      <w:tr w:rsidR="0081605E" w:rsidTr="00733166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5E" w:rsidRDefault="0081605E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5E" w:rsidRDefault="0081605E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05E" w:rsidRDefault="0081605E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高级职称评审人数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05E" w:rsidRDefault="0081605E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05E" w:rsidRDefault="0081605E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≤</w:t>
            </w:r>
            <w:r>
              <w:rPr>
                <w:rFonts w:ascii="Arial" w:hAnsi="Arial" w:cs="Arial" w:hint="eastAsia"/>
                <w:sz w:val="20"/>
                <w:szCs w:val="20"/>
              </w:rPr>
              <w:t>50</w:t>
            </w:r>
            <w:r>
              <w:rPr>
                <w:rFonts w:ascii="Arial" w:hAnsi="Arial" w:cs="Arial" w:hint="eastAsia"/>
                <w:sz w:val="20"/>
                <w:szCs w:val="20"/>
              </w:rPr>
              <w:t>人</w:t>
            </w:r>
          </w:p>
        </w:tc>
      </w:tr>
      <w:tr w:rsidR="0081605E" w:rsidTr="00733166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5E" w:rsidRDefault="0081605E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05E" w:rsidRDefault="0081605E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31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605E" w:rsidRDefault="0081605E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卫生考试试卷错同率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05E" w:rsidRDefault="0081605E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持平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05E" w:rsidRDefault="0081605E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持平或下降</w:t>
            </w:r>
          </w:p>
        </w:tc>
      </w:tr>
      <w:tr w:rsidR="0081605E" w:rsidTr="00733166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5E" w:rsidRDefault="0081605E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5E" w:rsidRDefault="0081605E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605E" w:rsidRDefault="0081605E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考生新冠肺炎疫情感染率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05E" w:rsidRDefault="00733166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0%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05E" w:rsidRDefault="00733166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0%</w:t>
            </w:r>
          </w:p>
        </w:tc>
      </w:tr>
      <w:tr w:rsidR="0081605E" w:rsidTr="00733166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5E" w:rsidRDefault="0081605E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5E" w:rsidRDefault="0081605E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605E" w:rsidRDefault="0081605E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违规收费发生率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05E" w:rsidRDefault="00733166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0%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05E" w:rsidRDefault="00733166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0%</w:t>
            </w:r>
          </w:p>
        </w:tc>
      </w:tr>
      <w:tr w:rsidR="00733166" w:rsidTr="00733166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6" w:rsidRDefault="00733166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3166" w:rsidRDefault="00733166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31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3166" w:rsidRDefault="00733166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护士执业资格考试报名费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3166" w:rsidRDefault="00733166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  <w:r>
              <w:rPr>
                <w:rFonts w:ascii="Arial" w:hAnsi="Arial" w:cs="Arial"/>
                <w:sz w:val="20"/>
                <w:szCs w:val="20"/>
              </w:rPr>
              <w:t>元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人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科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3166" w:rsidRDefault="00733166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  <w:r>
              <w:rPr>
                <w:rFonts w:ascii="Arial" w:hAnsi="Arial" w:cs="Arial"/>
                <w:sz w:val="20"/>
                <w:szCs w:val="20"/>
              </w:rPr>
              <w:t>元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人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科</w:t>
            </w:r>
          </w:p>
        </w:tc>
      </w:tr>
      <w:tr w:rsidR="00733166" w:rsidTr="00733166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6" w:rsidRDefault="00733166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6" w:rsidRDefault="00733166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3166" w:rsidRDefault="00733166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卫生专业技术资格考试报名费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3166" w:rsidRPr="00733166" w:rsidRDefault="00733166" w:rsidP="006D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元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人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科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3166" w:rsidRPr="00733166" w:rsidRDefault="00733166" w:rsidP="006D0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元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人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科</w:t>
            </w:r>
          </w:p>
        </w:tc>
      </w:tr>
      <w:tr w:rsidR="00733166" w:rsidTr="00733166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6" w:rsidRDefault="00733166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6" w:rsidRDefault="00733166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3166" w:rsidRDefault="00733166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医师资格考试报名费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3166" w:rsidRDefault="00733166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>元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人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科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3166" w:rsidRDefault="00733166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>元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人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科</w:t>
            </w:r>
          </w:p>
        </w:tc>
      </w:tr>
      <w:tr w:rsidR="00733166" w:rsidTr="00733166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6" w:rsidRDefault="00733166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66" w:rsidRDefault="00733166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3166" w:rsidRDefault="00733166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高级职称评审报名费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3166" w:rsidRDefault="00733166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>
              <w:rPr>
                <w:rFonts w:ascii="Arial" w:hAnsi="Arial" w:cs="Arial" w:hint="eastAsia"/>
                <w:sz w:val="20"/>
                <w:szCs w:val="20"/>
              </w:rPr>
              <w:t>元</w:t>
            </w:r>
            <w:r>
              <w:rPr>
                <w:rFonts w:ascii="Arial" w:hAnsi="Arial" w:cs="Arial" w:hint="eastAsia"/>
                <w:sz w:val="20"/>
                <w:szCs w:val="20"/>
              </w:rPr>
              <w:t>/</w:t>
            </w:r>
            <w:r>
              <w:rPr>
                <w:rFonts w:ascii="Arial" w:hAnsi="Arial" w:cs="Arial" w:hint="eastAsia"/>
                <w:sz w:val="20"/>
                <w:szCs w:val="20"/>
              </w:rPr>
              <w:t>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3166" w:rsidRDefault="00733166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>
              <w:rPr>
                <w:rFonts w:ascii="Arial" w:hAnsi="Arial" w:cs="Arial" w:hint="eastAsia"/>
                <w:sz w:val="20"/>
                <w:szCs w:val="20"/>
              </w:rPr>
              <w:t>元</w:t>
            </w:r>
            <w:r>
              <w:rPr>
                <w:rFonts w:ascii="Arial" w:hAnsi="Arial" w:cs="Arial" w:hint="eastAsia"/>
                <w:sz w:val="20"/>
                <w:szCs w:val="20"/>
              </w:rPr>
              <w:t>/</w:t>
            </w:r>
            <w:r>
              <w:rPr>
                <w:rFonts w:ascii="Arial" w:hAnsi="Arial" w:cs="Arial" w:hint="eastAsia"/>
                <w:sz w:val="20"/>
                <w:szCs w:val="20"/>
              </w:rPr>
              <w:t>人</w:t>
            </w:r>
          </w:p>
        </w:tc>
      </w:tr>
      <w:tr w:rsidR="009264EC" w:rsidTr="00733166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C" w:rsidRDefault="009264EC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31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4EC" w:rsidRPr="00733166" w:rsidRDefault="00733166" w:rsidP="006D0C1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顺利完成医学考试组织工作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4EC" w:rsidRDefault="00733166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顺利完成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4EC" w:rsidRDefault="00733166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顺利完成</w:t>
            </w:r>
          </w:p>
        </w:tc>
      </w:tr>
      <w:tr w:rsidR="009264EC" w:rsidTr="00733166">
        <w:trPr>
          <w:gridAfter w:val="3"/>
          <w:wAfter w:w="836" w:type="dxa"/>
          <w:trHeight w:val="886"/>
        </w:trPr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保障绩效目标实现措施</w:t>
            </w:r>
          </w:p>
        </w:tc>
        <w:tc>
          <w:tcPr>
            <w:tcW w:w="735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64EC" w:rsidRDefault="00733166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市卫生健康委作为主管部门，能够长期、稳定、有序地组织各项工作开展，具有较强的组织实施能力和成熟的条件。</w:t>
            </w:r>
          </w:p>
        </w:tc>
      </w:tr>
      <w:tr w:rsidR="009264E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主管部门审核意见</w:t>
            </w:r>
          </w:p>
        </w:tc>
        <w:tc>
          <w:tcPr>
            <w:tcW w:w="7353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审核意见：</w:t>
            </w:r>
          </w:p>
        </w:tc>
      </w:tr>
      <w:tr w:rsidR="009264EC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64EC" w:rsidRDefault="009264EC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3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审核人：</w:t>
            </w:r>
          </w:p>
        </w:tc>
      </w:tr>
      <w:tr w:rsidR="009264EC">
        <w:trPr>
          <w:gridAfter w:val="3"/>
          <w:wAfter w:w="836" w:type="dxa"/>
          <w:trHeight w:val="315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64EC" w:rsidRDefault="009264EC" w:rsidP="006D0C1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3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4EC" w:rsidRDefault="00A900D4" w:rsidP="006D0C1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单位公章：   年   月   日</w:t>
            </w:r>
          </w:p>
        </w:tc>
      </w:tr>
    </w:tbl>
    <w:p w:rsidR="009264EC" w:rsidRDefault="009264EC" w:rsidP="006D0C1F">
      <w:pPr>
        <w:jc w:val="center"/>
      </w:pPr>
    </w:p>
    <w:sectPr w:rsidR="009264EC" w:rsidSect="00926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DAC" w:rsidRDefault="00A95DAC" w:rsidP="007A5977">
      <w:r>
        <w:separator/>
      </w:r>
    </w:p>
  </w:endnote>
  <w:endnote w:type="continuationSeparator" w:id="1">
    <w:p w:rsidR="00A95DAC" w:rsidRDefault="00A95DAC" w:rsidP="007A5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DAC" w:rsidRDefault="00A95DAC" w:rsidP="007A5977">
      <w:r>
        <w:separator/>
      </w:r>
    </w:p>
  </w:footnote>
  <w:footnote w:type="continuationSeparator" w:id="1">
    <w:p w:rsidR="00A95DAC" w:rsidRDefault="00A95DAC" w:rsidP="007A59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hlMzk3YTExN2QxNTg0OGJlZTNhNTk1ZWEyZDNkNDIifQ=="/>
  </w:docVars>
  <w:rsids>
    <w:rsidRoot w:val="003E006E"/>
    <w:rsid w:val="001B6DB2"/>
    <w:rsid w:val="00223965"/>
    <w:rsid w:val="0028516E"/>
    <w:rsid w:val="003A5309"/>
    <w:rsid w:val="003E006E"/>
    <w:rsid w:val="003E6485"/>
    <w:rsid w:val="00500F71"/>
    <w:rsid w:val="00503DCE"/>
    <w:rsid w:val="006D0C1F"/>
    <w:rsid w:val="00733166"/>
    <w:rsid w:val="0073756D"/>
    <w:rsid w:val="007921F1"/>
    <w:rsid w:val="007A5977"/>
    <w:rsid w:val="0081605E"/>
    <w:rsid w:val="009264EC"/>
    <w:rsid w:val="00A900D4"/>
    <w:rsid w:val="00A95DAC"/>
    <w:rsid w:val="00D867C9"/>
    <w:rsid w:val="00FD3932"/>
    <w:rsid w:val="07051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4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5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5977"/>
    <w:rPr>
      <w:kern w:val="2"/>
      <w:sz w:val="18"/>
      <w:szCs w:val="18"/>
    </w:rPr>
  </w:style>
  <w:style w:type="paragraph" w:styleId="a4">
    <w:name w:val="footer"/>
    <w:basedOn w:val="a"/>
    <w:link w:val="Char0"/>
    <w:rsid w:val="007A5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59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</dc:creator>
  <cp:lastModifiedBy>Administrator</cp:lastModifiedBy>
  <cp:revision>8</cp:revision>
  <dcterms:created xsi:type="dcterms:W3CDTF">2022-11-08T09:07:00Z</dcterms:created>
  <dcterms:modified xsi:type="dcterms:W3CDTF">2022-11-11T08:38:00Z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378E286A9E774B08A064A5CCAFE6DAC7</vt:lpwstr>
  </property>
</Properties>
</file>