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76" w:type="dxa"/>
        <w:tblInd w:w="108" w:type="dxa"/>
        <w:tblLook w:val="04A0"/>
      </w:tblPr>
      <w:tblGrid>
        <w:gridCol w:w="330"/>
        <w:gridCol w:w="663"/>
        <w:gridCol w:w="1134"/>
        <w:gridCol w:w="251"/>
        <w:gridCol w:w="194"/>
        <w:gridCol w:w="147"/>
        <w:gridCol w:w="159"/>
        <w:gridCol w:w="363"/>
        <w:gridCol w:w="160"/>
        <w:gridCol w:w="250"/>
        <w:gridCol w:w="155"/>
        <w:gridCol w:w="95"/>
        <w:gridCol w:w="177"/>
        <w:gridCol w:w="81"/>
        <w:gridCol w:w="169"/>
        <w:gridCol w:w="94"/>
        <w:gridCol w:w="156"/>
        <w:gridCol w:w="250"/>
        <w:gridCol w:w="633"/>
        <w:gridCol w:w="365"/>
        <w:gridCol w:w="128"/>
        <w:gridCol w:w="194"/>
        <w:gridCol w:w="779"/>
        <w:gridCol w:w="290"/>
        <w:gridCol w:w="1223"/>
        <w:gridCol w:w="255"/>
        <w:gridCol w:w="331"/>
        <w:gridCol w:w="250"/>
      </w:tblGrid>
      <w:tr w:rsidR="00480822">
        <w:trPr>
          <w:gridAfter w:val="2"/>
          <w:wAfter w:w="581" w:type="dxa"/>
          <w:trHeight w:val="757"/>
        </w:trPr>
        <w:tc>
          <w:tcPr>
            <w:tcW w:w="8695" w:type="dxa"/>
            <w:gridSpan w:val="26"/>
            <w:tcBorders>
              <w:top w:val="nil"/>
              <w:left w:val="nil"/>
              <w:bottom w:val="nil"/>
              <w:right w:val="nil"/>
            </w:tcBorders>
            <w:shd w:val="clear" w:color="auto" w:fill="auto"/>
            <w:noWrap/>
            <w:vAlign w:val="center"/>
          </w:tcPr>
          <w:p w:rsidR="00480822" w:rsidRDefault="00333457">
            <w:pPr>
              <w:widowControl/>
              <w:jc w:val="center"/>
              <w:rPr>
                <w:rFonts w:ascii="宋体" w:eastAsia="宋体" w:hAnsi="宋体" w:cs="宋体"/>
                <w:b/>
                <w:bCs/>
                <w:kern w:val="0"/>
                <w:sz w:val="32"/>
                <w:szCs w:val="32"/>
              </w:rPr>
            </w:pPr>
            <w:r>
              <w:rPr>
                <w:rFonts w:ascii="宋体" w:eastAsia="宋体" w:hAnsi="宋体" w:cs="宋体" w:hint="eastAsia"/>
                <w:b/>
                <w:bCs/>
                <w:kern w:val="0"/>
                <w:sz w:val="32"/>
                <w:szCs w:val="32"/>
              </w:rPr>
              <w:t>鄂州市2022年市直部门预算项目支出绩效目标表</w:t>
            </w:r>
          </w:p>
        </w:tc>
      </w:tr>
      <w:tr w:rsidR="00480822">
        <w:trPr>
          <w:trHeight w:val="757"/>
        </w:trPr>
        <w:tc>
          <w:tcPr>
            <w:tcW w:w="330" w:type="dxa"/>
            <w:tcBorders>
              <w:top w:val="nil"/>
              <w:left w:val="nil"/>
              <w:bottom w:val="nil"/>
              <w:right w:val="nil"/>
            </w:tcBorders>
            <w:shd w:val="clear" w:color="auto" w:fill="auto"/>
            <w:noWrap/>
            <w:vAlign w:val="center"/>
          </w:tcPr>
          <w:p w:rsidR="00480822" w:rsidRDefault="00480822">
            <w:pPr>
              <w:widowControl/>
              <w:jc w:val="center"/>
              <w:rPr>
                <w:rFonts w:ascii="宋体" w:eastAsia="宋体" w:hAnsi="宋体" w:cs="宋体"/>
                <w:b/>
                <w:bCs/>
                <w:kern w:val="0"/>
                <w:sz w:val="32"/>
                <w:szCs w:val="32"/>
              </w:rPr>
            </w:pPr>
          </w:p>
        </w:tc>
        <w:tc>
          <w:tcPr>
            <w:tcW w:w="2389" w:type="dxa"/>
            <w:gridSpan w:val="5"/>
            <w:tcBorders>
              <w:top w:val="nil"/>
              <w:left w:val="nil"/>
              <w:bottom w:val="nil"/>
              <w:right w:val="nil"/>
            </w:tcBorders>
            <w:shd w:val="clear" w:color="auto" w:fill="auto"/>
            <w:noWrap/>
            <w:vAlign w:val="center"/>
          </w:tcPr>
          <w:p w:rsidR="00480822" w:rsidRDefault="00480822">
            <w:pPr>
              <w:widowControl/>
              <w:jc w:val="center"/>
              <w:rPr>
                <w:rFonts w:ascii="宋体" w:eastAsia="宋体" w:hAnsi="宋体" w:cs="宋体"/>
                <w:b/>
                <w:bCs/>
                <w:kern w:val="0"/>
                <w:sz w:val="32"/>
                <w:szCs w:val="32"/>
              </w:rPr>
            </w:pPr>
          </w:p>
        </w:tc>
        <w:tc>
          <w:tcPr>
            <w:tcW w:w="522" w:type="dxa"/>
            <w:gridSpan w:val="2"/>
            <w:tcBorders>
              <w:top w:val="nil"/>
              <w:left w:val="nil"/>
              <w:bottom w:val="nil"/>
              <w:right w:val="nil"/>
            </w:tcBorders>
            <w:shd w:val="clear" w:color="auto" w:fill="auto"/>
            <w:noWrap/>
            <w:vAlign w:val="center"/>
          </w:tcPr>
          <w:p w:rsidR="00480822" w:rsidRDefault="00480822">
            <w:pPr>
              <w:widowControl/>
              <w:jc w:val="center"/>
              <w:rPr>
                <w:rFonts w:ascii="宋体" w:eastAsia="宋体" w:hAnsi="宋体" w:cs="宋体"/>
                <w:b/>
                <w:bCs/>
                <w:kern w:val="0"/>
                <w:sz w:val="32"/>
                <w:szCs w:val="32"/>
              </w:rPr>
            </w:pPr>
          </w:p>
        </w:tc>
        <w:tc>
          <w:tcPr>
            <w:tcW w:w="565" w:type="dxa"/>
            <w:gridSpan w:val="3"/>
            <w:tcBorders>
              <w:top w:val="nil"/>
              <w:left w:val="nil"/>
              <w:bottom w:val="nil"/>
              <w:right w:val="nil"/>
            </w:tcBorders>
            <w:shd w:val="clear" w:color="auto" w:fill="auto"/>
            <w:noWrap/>
            <w:vAlign w:val="center"/>
          </w:tcPr>
          <w:p w:rsidR="00480822" w:rsidRDefault="00480822">
            <w:pPr>
              <w:widowControl/>
              <w:jc w:val="center"/>
              <w:rPr>
                <w:rFonts w:ascii="宋体" w:eastAsia="宋体" w:hAnsi="宋体" w:cs="宋体"/>
                <w:b/>
                <w:bCs/>
                <w:kern w:val="0"/>
                <w:sz w:val="32"/>
                <w:szCs w:val="32"/>
              </w:rPr>
            </w:pPr>
          </w:p>
        </w:tc>
        <w:tc>
          <w:tcPr>
            <w:tcW w:w="272" w:type="dxa"/>
            <w:gridSpan w:val="2"/>
            <w:tcBorders>
              <w:top w:val="nil"/>
              <w:left w:val="nil"/>
              <w:bottom w:val="nil"/>
              <w:right w:val="nil"/>
            </w:tcBorders>
            <w:shd w:val="clear" w:color="auto" w:fill="auto"/>
            <w:noWrap/>
            <w:vAlign w:val="center"/>
          </w:tcPr>
          <w:p w:rsidR="00480822" w:rsidRDefault="00480822">
            <w:pPr>
              <w:widowControl/>
              <w:jc w:val="center"/>
              <w:rPr>
                <w:rFonts w:ascii="宋体" w:eastAsia="宋体" w:hAnsi="宋体" w:cs="宋体"/>
                <w:b/>
                <w:bCs/>
                <w:kern w:val="0"/>
                <w:sz w:val="32"/>
                <w:szCs w:val="32"/>
              </w:rPr>
            </w:pPr>
          </w:p>
        </w:tc>
        <w:tc>
          <w:tcPr>
            <w:tcW w:w="250" w:type="dxa"/>
            <w:gridSpan w:val="2"/>
            <w:tcBorders>
              <w:top w:val="nil"/>
              <w:left w:val="nil"/>
              <w:bottom w:val="nil"/>
              <w:right w:val="nil"/>
            </w:tcBorders>
            <w:shd w:val="clear" w:color="auto" w:fill="auto"/>
            <w:noWrap/>
            <w:vAlign w:val="center"/>
          </w:tcPr>
          <w:p w:rsidR="00480822" w:rsidRDefault="00480822">
            <w:pPr>
              <w:widowControl/>
              <w:jc w:val="center"/>
              <w:rPr>
                <w:rFonts w:ascii="宋体" w:eastAsia="宋体" w:hAnsi="宋体" w:cs="宋体"/>
                <w:b/>
                <w:bCs/>
                <w:kern w:val="0"/>
                <w:sz w:val="32"/>
                <w:szCs w:val="32"/>
              </w:rPr>
            </w:pPr>
          </w:p>
        </w:tc>
        <w:tc>
          <w:tcPr>
            <w:tcW w:w="250" w:type="dxa"/>
            <w:gridSpan w:val="2"/>
            <w:tcBorders>
              <w:top w:val="nil"/>
              <w:left w:val="nil"/>
              <w:bottom w:val="nil"/>
              <w:right w:val="nil"/>
            </w:tcBorders>
            <w:shd w:val="clear" w:color="auto" w:fill="auto"/>
            <w:noWrap/>
            <w:vAlign w:val="center"/>
          </w:tcPr>
          <w:p w:rsidR="00480822" w:rsidRDefault="00480822">
            <w:pPr>
              <w:widowControl/>
              <w:jc w:val="center"/>
              <w:rPr>
                <w:rFonts w:ascii="宋体" w:eastAsia="宋体" w:hAnsi="宋体" w:cs="宋体"/>
                <w:b/>
                <w:bCs/>
                <w:kern w:val="0"/>
                <w:sz w:val="32"/>
                <w:szCs w:val="32"/>
              </w:rPr>
            </w:pPr>
          </w:p>
        </w:tc>
        <w:tc>
          <w:tcPr>
            <w:tcW w:w="250" w:type="dxa"/>
            <w:tcBorders>
              <w:top w:val="nil"/>
              <w:left w:val="nil"/>
              <w:bottom w:val="nil"/>
              <w:right w:val="nil"/>
            </w:tcBorders>
            <w:shd w:val="clear" w:color="auto" w:fill="auto"/>
            <w:noWrap/>
            <w:vAlign w:val="center"/>
          </w:tcPr>
          <w:p w:rsidR="00480822" w:rsidRDefault="00480822">
            <w:pPr>
              <w:widowControl/>
              <w:jc w:val="center"/>
              <w:rPr>
                <w:rFonts w:ascii="宋体" w:eastAsia="宋体" w:hAnsi="宋体" w:cs="宋体"/>
                <w:b/>
                <w:bCs/>
                <w:kern w:val="0"/>
                <w:sz w:val="32"/>
                <w:szCs w:val="32"/>
              </w:rPr>
            </w:pPr>
          </w:p>
        </w:tc>
        <w:tc>
          <w:tcPr>
            <w:tcW w:w="998" w:type="dxa"/>
            <w:gridSpan w:val="2"/>
            <w:tcBorders>
              <w:top w:val="nil"/>
              <w:left w:val="nil"/>
              <w:bottom w:val="nil"/>
              <w:right w:val="nil"/>
            </w:tcBorders>
            <w:shd w:val="clear" w:color="auto" w:fill="auto"/>
            <w:noWrap/>
            <w:vAlign w:val="center"/>
          </w:tcPr>
          <w:p w:rsidR="00480822" w:rsidRDefault="00480822">
            <w:pPr>
              <w:widowControl/>
              <w:jc w:val="center"/>
              <w:rPr>
                <w:rFonts w:ascii="宋体" w:eastAsia="宋体" w:hAnsi="宋体" w:cs="宋体"/>
                <w:b/>
                <w:bCs/>
                <w:kern w:val="0"/>
                <w:sz w:val="32"/>
                <w:szCs w:val="32"/>
              </w:rPr>
            </w:pPr>
          </w:p>
        </w:tc>
        <w:tc>
          <w:tcPr>
            <w:tcW w:w="3200" w:type="dxa"/>
            <w:gridSpan w:val="7"/>
            <w:tcBorders>
              <w:top w:val="nil"/>
              <w:left w:val="nil"/>
              <w:bottom w:val="nil"/>
              <w:right w:val="nil"/>
            </w:tcBorders>
            <w:shd w:val="clear" w:color="auto" w:fill="auto"/>
            <w:noWrap/>
            <w:vAlign w:val="center"/>
          </w:tcPr>
          <w:p w:rsidR="00480822" w:rsidRDefault="00480822">
            <w:pPr>
              <w:widowControl/>
              <w:jc w:val="center"/>
              <w:rPr>
                <w:rFonts w:ascii="宋体" w:eastAsia="宋体" w:hAnsi="宋体" w:cs="宋体"/>
                <w:b/>
                <w:bCs/>
                <w:kern w:val="0"/>
                <w:sz w:val="32"/>
                <w:szCs w:val="32"/>
              </w:rPr>
            </w:pPr>
          </w:p>
        </w:tc>
        <w:tc>
          <w:tcPr>
            <w:tcW w:w="250" w:type="dxa"/>
            <w:tcBorders>
              <w:top w:val="nil"/>
              <w:left w:val="nil"/>
              <w:bottom w:val="nil"/>
              <w:right w:val="nil"/>
            </w:tcBorders>
            <w:shd w:val="clear" w:color="auto" w:fill="auto"/>
            <w:noWrap/>
            <w:vAlign w:val="center"/>
          </w:tcPr>
          <w:p w:rsidR="00480822" w:rsidRDefault="00480822">
            <w:pPr>
              <w:widowControl/>
              <w:jc w:val="center"/>
              <w:rPr>
                <w:rFonts w:ascii="宋体" w:eastAsia="宋体" w:hAnsi="宋体" w:cs="宋体"/>
                <w:b/>
                <w:bCs/>
                <w:kern w:val="0"/>
                <w:sz w:val="32"/>
                <w:szCs w:val="32"/>
              </w:rPr>
            </w:pPr>
          </w:p>
        </w:tc>
      </w:tr>
      <w:tr w:rsidR="00480822">
        <w:trPr>
          <w:gridAfter w:val="3"/>
          <w:wAfter w:w="836" w:type="dxa"/>
          <w:trHeight w:val="291"/>
        </w:trPr>
        <w:tc>
          <w:tcPr>
            <w:tcW w:w="2378" w:type="dxa"/>
            <w:gridSpan w:val="4"/>
            <w:tcBorders>
              <w:top w:val="nil"/>
              <w:left w:val="nil"/>
              <w:bottom w:val="nil"/>
              <w:right w:val="nil"/>
            </w:tcBorders>
            <w:shd w:val="clear" w:color="auto" w:fill="auto"/>
            <w:noWrap/>
            <w:vAlign w:val="center"/>
          </w:tcPr>
          <w:p w:rsidR="00480822" w:rsidRDefault="00333457">
            <w:pPr>
              <w:widowControl/>
              <w:spacing w:line="240" w:lineRule="exact"/>
              <w:rPr>
                <w:rFonts w:ascii="宋体" w:eastAsia="宋体" w:hAnsi="宋体" w:cs="宋体"/>
                <w:kern w:val="0"/>
                <w:sz w:val="18"/>
                <w:szCs w:val="18"/>
              </w:rPr>
            </w:pPr>
            <w:r>
              <w:rPr>
                <w:rFonts w:ascii="宋体" w:eastAsia="宋体" w:hAnsi="宋体" w:cs="宋体" w:hint="eastAsia"/>
                <w:kern w:val="0"/>
                <w:sz w:val="18"/>
                <w:szCs w:val="18"/>
              </w:rPr>
              <w:t>申报单位：</w:t>
            </w:r>
            <w:r w:rsidR="007D1805">
              <w:rPr>
                <w:rFonts w:ascii="宋体" w:eastAsia="宋体" w:hAnsi="宋体" w:cs="宋体" w:hint="eastAsia"/>
                <w:kern w:val="0"/>
                <w:sz w:val="18"/>
                <w:szCs w:val="18"/>
              </w:rPr>
              <w:t>市卫健委</w:t>
            </w:r>
          </w:p>
        </w:tc>
        <w:tc>
          <w:tcPr>
            <w:tcW w:w="500" w:type="dxa"/>
            <w:gridSpan w:val="3"/>
            <w:tcBorders>
              <w:top w:val="nil"/>
              <w:left w:val="nil"/>
              <w:bottom w:val="nil"/>
              <w:right w:val="nil"/>
            </w:tcBorders>
            <w:shd w:val="clear" w:color="auto" w:fill="auto"/>
            <w:noWrap/>
            <w:vAlign w:val="center"/>
          </w:tcPr>
          <w:p w:rsidR="00480822" w:rsidRDefault="00480822">
            <w:pPr>
              <w:widowControl/>
              <w:spacing w:line="240" w:lineRule="exact"/>
              <w:rPr>
                <w:rFonts w:ascii="宋体" w:eastAsia="宋体" w:hAnsi="宋体" w:cs="宋体"/>
                <w:kern w:val="0"/>
                <w:sz w:val="18"/>
                <w:szCs w:val="18"/>
              </w:rPr>
            </w:pPr>
          </w:p>
        </w:tc>
        <w:tc>
          <w:tcPr>
            <w:tcW w:w="523" w:type="dxa"/>
            <w:gridSpan w:val="2"/>
            <w:tcBorders>
              <w:top w:val="nil"/>
              <w:left w:val="nil"/>
              <w:bottom w:val="nil"/>
              <w:right w:val="nil"/>
            </w:tcBorders>
            <w:shd w:val="clear" w:color="auto" w:fill="auto"/>
            <w:noWrap/>
            <w:vAlign w:val="center"/>
          </w:tcPr>
          <w:p w:rsidR="00480822" w:rsidRDefault="00480822">
            <w:pPr>
              <w:widowControl/>
              <w:spacing w:line="240" w:lineRule="exact"/>
              <w:rPr>
                <w:rFonts w:ascii="宋体" w:eastAsia="宋体" w:hAnsi="宋体" w:cs="宋体"/>
                <w:kern w:val="0"/>
                <w:sz w:val="18"/>
                <w:szCs w:val="18"/>
              </w:rPr>
            </w:pPr>
          </w:p>
        </w:tc>
        <w:tc>
          <w:tcPr>
            <w:tcW w:w="250" w:type="dxa"/>
            <w:tcBorders>
              <w:top w:val="nil"/>
              <w:left w:val="nil"/>
              <w:bottom w:val="nil"/>
              <w:right w:val="nil"/>
            </w:tcBorders>
            <w:shd w:val="clear" w:color="auto" w:fill="auto"/>
            <w:noWrap/>
            <w:vAlign w:val="center"/>
          </w:tcPr>
          <w:p w:rsidR="00480822" w:rsidRDefault="00480822">
            <w:pPr>
              <w:widowControl/>
              <w:spacing w:line="240" w:lineRule="exact"/>
              <w:rPr>
                <w:rFonts w:ascii="宋体" w:eastAsia="宋体" w:hAnsi="宋体" w:cs="宋体"/>
                <w:kern w:val="0"/>
                <w:sz w:val="18"/>
                <w:szCs w:val="18"/>
              </w:rPr>
            </w:pPr>
          </w:p>
        </w:tc>
        <w:tc>
          <w:tcPr>
            <w:tcW w:w="250" w:type="dxa"/>
            <w:gridSpan w:val="2"/>
            <w:tcBorders>
              <w:top w:val="nil"/>
              <w:left w:val="nil"/>
              <w:bottom w:val="nil"/>
              <w:right w:val="nil"/>
            </w:tcBorders>
            <w:shd w:val="clear" w:color="auto" w:fill="auto"/>
            <w:noWrap/>
            <w:vAlign w:val="center"/>
          </w:tcPr>
          <w:p w:rsidR="00480822" w:rsidRDefault="00480822">
            <w:pPr>
              <w:widowControl/>
              <w:spacing w:line="240" w:lineRule="exact"/>
              <w:rPr>
                <w:rFonts w:ascii="宋体" w:eastAsia="宋体" w:hAnsi="宋体" w:cs="宋体"/>
                <w:kern w:val="0"/>
                <w:sz w:val="18"/>
                <w:szCs w:val="18"/>
              </w:rPr>
            </w:pPr>
          </w:p>
        </w:tc>
        <w:tc>
          <w:tcPr>
            <w:tcW w:w="258" w:type="dxa"/>
            <w:gridSpan w:val="2"/>
            <w:tcBorders>
              <w:top w:val="nil"/>
              <w:left w:val="nil"/>
              <w:bottom w:val="nil"/>
              <w:right w:val="nil"/>
            </w:tcBorders>
            <w:shd w:val="clear" w:color="auto" w:fill="auto"/>
            <w:noWrap/>
            <w:vAlign w:val="center"/>
          </w:tcPr>
          <w:p w:rsidR="00480822" w:rsidRDefault="00480822">
            <w:pPr>
              <w:widowControl/>
              <w:spacing w:line="240" w:lineRule="exact"/>
              <w:rPr>
                <w:rFonts w:ascii="宋体" w:eastAsia="宋体" w:hAnsi="宋体" w:cs="宋体"/>
                <w:kern w:val="0"/>
                <w:sz w:val="18"/>
                <w:szCs w:val="18"/>
              </w:rPr>
            </w:pPr>
          </w:p>
        </w:tc>
        <w:tc>
          <w:tcPr>
            <w:tcW w:w="263" w:type="dxa"/>
            <w:gridSpan w:val="2"/>
            <w:tcBorders>
              <w:top w:val="nil"/>
              <w:left w:val="nil"/>
              <w:bottom w:val="nil"/>
              <w:right w:val="nil"/>
            </w:tcBorders>
            <w:shd w:val="clear" w:color="auto" w:fill="auto"/>
            <w:noWrap/>
            <w:vAlign w:val="center"/>
          </w:tcPr>
          <w:p w:rsidR="00480822" w:rsidRDefault="00480822">
            <w:pPr>
              <w:widowControl/>
              <w:spacing w:line="240" w:lineRule="exact"/>
              <w:rPr>
                <w:rFonts w:ascii="宋体" w:eastAsia="宋体" w:hAnsi="宋体" w:cs="宋体"/>
                <w:kern w:val="0"/>
                <w:sz w:val="18"/>
                <w:szCs w:val="18"/>
              </w:rPr>
            </w:pPr>
          </w:p>
        </w:tc>
        <w:tc>
          <w:tcPr>
            <w:tcW w:w="1039" w:type="dxa"/>
            <w:gridSpan w:val="3"/>
            <w:tcBorders>
              <w:top w:val="nil"/>
              <w:left w:val="nil"/>
              <w:bottom w:val="nil"/>
              <w:right w:val="nil"/>
            </w:tcBorders>
            <w:shd w:val="clear" w:color="auto" w:fill="auto"/>
            <w:noWrap/>
            <w:vAlign w:val="center"/>
          </w:tcPr>
          <w:p w:rsidR="00480822" w:rsidRDefault="00480822">
            <w:pPr>
              <w:widowControl/>
              <w:spacing w:line="240" w:lineRule="exact"/>
              <w:rPr>
                <w:rFonts w:ascii="宋体" w:eastAsia="宋体" w:hAnsi="宋体" w:cs="宋体"/>
                <w:kern w:val="0"/>
                <w:sz w:val="18"/>
                <w:szCs w:val="18"/>
              </w:rPr>
            </w:pPr>
          </w:p>
        </w:tc>
        <w:tc>
          <w:tcPr>
            <w:tcW w:w="2979" w:type="dxa"/>
            <w:gridSpan w:val="6"/>
            <w:tcBorders>
              <w:top w:val="nil"/>
              <w:left w:val="nil"/>
              <w:bottom w:val="single" w:sz="4" w:space="0" w:color="auto"/>
              <w:right w:val="nil"/>
            </w:tcBorders>
            <w:shd w:val="clear" w:color="auto" w:fill="auto"/>
            <w:noWrap/>
            <w:vAlign w:val="center"/>
          </w:tcPr>
          <w:p w:rsidR="00480822" w:rsidRDefault="00333457">
            <w:pPr>
              <w:widowControl/>
              <w:spacing w:line="240" w:lineRule="exact"/>
              <w:jc w:val="right"/>
              <w:rPr>
                <w:rFonts w:ascii="宋体" w:eastAsia="宋体" w:hAnsi="宋体" w:cs="宋体"/>
                <w:kern w:val="0"/>
                <w:sz w:val="18"/>
                <w:szCs w:val="18"/>
              </w:rPr>
            </w:pPr>
            <w:r>
              <w:rPr>
                <w:rFonts w:ascii="宋体" w:eastAsia="宋体" w:hAnsi="宋体" w:cs="宋体" w:hint="eastAsia"/>
                <w:kern w:val="0"/>
                <w:sz w:val="18"/>
                <w:szCs w:val="18"/>
              </w:rPr>
              <w:t>金额单位：万元</w:t>
            </w:r>
          </w:p>
        </w:tc>
      </w:tr>
      <w:tr w:rsidR="00480822" w:rsidTr="007D1805">
        <w:trPr>
          <w:gridAfter w:val="3"/>
          <w:wAfter w:w="836" w:type="dxa"/>
          <w:trHeight w:val="303"/>
        </w:trPr>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80822" w:rsidRDefault="00333457"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项目名称</w:t>
            </w:r>
          </w:p>
        </w:tc>
        <w:tc>
          <w:tcPr>
            <w:tcW w:w="1579" w:type="dxa"/>
            <w:gridSpan w:val="3"/>
            <w:tcBorders>
              <w:top w:val="single" w:sz="4" w:space="0" w:color="auto"/>
              <w:left w:val="nil"/>
              <w:bottom w:val="single" w:sz="4" w:space="0" w:color="auto"/>
              <w:right w:val="single" w:sz="4" w:space="0" w:color="000000"/>
            </w:tcBorders>
            <w:shd w:val="clear" w:color="auto" w:fill="auto"/>
            <w:noWrap/>
            <w:vAlign w:val="center"/>
          </w:tcPr>
          <w:p w:rsidR="00480822" w:rsidRPr="0039786F" w:rsidRDefault="0039786F" w:rsidP="007D1805">
            <w:pPr>
              <w:jc w:val="center"/>
              <w:rPr>
                <w:rFonts w:ascii="宋体" w:eastAsia="宋体" w:hAnsi="宋体" w:cs="Arial"/>
                <w:sz w:val="20"/>
                <w:szCs w:val="20"/>
              </w:rPr>
            </w:pPr>
            <w:r>
              <w:rPr>
                <w:rFonts w:cs="Arial" w:hint="eastAsia"/>
                <w:sz w:val="20"/>
                <w:szCs w:val="20"/>
              </w:rPr>
              <w:t>基本药物制度补助资金</w:t>
            </w:r>
          </w:p>
        </w:tc>
        <w:tc>
          <w:tcPr>
            <w:tcW w:w="1079" w:type="dxa"/>
            <w:gridSpan w:val="5"/>
            <w:tcBorders>
              <w:top w:val="single" w:sz="4" w:space="0" w:color="auto"/>
              <w:left w:val="nil"/>
              <w:bottom w:val="single" w:sz="4" w:space="0" w:color="auto"/>
              <w:right w:val="single" w:sz="4" w:space="0" w:color="auto"/>
            </w:tcBorders>
            <w:shd w:val="clear" w:color="auto" w:fill="auto"/>
            <w:noWrap/>
            <w:vAlign w:val="center"/>
          </w:tcPr>
          <w:p w:rsidR="00480822" w:rsidRDefault="00333457"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项目类别</w:t>
            </w:r>
          </w:p>
        </w:tc>
        <w:tc>
          <w:tcPr>
            <w:tcW w:w="1810" w:type="dxa"/>
            <w:gridSpan w:val="9"/>
            <w:tcBorders>
              <w:top w:val="single" w:sz="4" w:space="0" w:color="auto"/>
              <w:left w:val="nil"/>
              <w:bottom w:val="single" w:sz="4" w:space="0" w:color="auto"/>
              <w:right w:val="single" w:sz="4" w:space="0" w:color="auto"/>
            </w:tcBorders>
            <w:shd w:val="clear" w:color="auto" w:fill="auto"/>
            <w:noWrap/>
            <w:vAlign w:val="center"/>
          </w:tcPr>
          <w:p w:rsidR="00480822" w:rsidRPr="0039786F" w:rsidRDefault="00F45AF2" w:rsidP="007D1805">
            <w:pPr>
              <w:jc w:val="center"/>
              <w:rPr>
                <w:rFonts w:ascii="Arial" w:eastAsia="宋体" w:hAnsi="Arial" w:cs="Arial"/>
                <w:sz w:val="20"/>
                <w:szCs w:val="20"/>
              </w:rPr>
            </w:pPr>
            <w:r>
              <w:rPr>
                <w:rFonts w:ascii="Arial" w:hAnsi="Arial" w:cs="Arial" w:hint="eastAsia"/>
                <w:sz w:val="20"/>
                <w:szCs w:val="20"/>
              </w:rPr>
              <w:t>本级</w:t>
            </w:r>
            <w:r w:rsidR="0039786F">
              <w:rPr>
                <w:rFonts w:ascii="Arial" w:hAnsi="Arial" w:cs="Arial"/>
                <w:sz w:val="20"/>
                <w:szCs w:val="20"/>
              </w:rPr>
              <w:t>支出项目</w:t>
            </w:r>
            <w:r>
              <w:rPr>
                <w:rFonts w:ascii="Arial" w:hAnsi="Arial" w:cs="Arial" w:hint="eastAsia"/>
                <w:sz w:val="20"/>
                <w:szCs w:val="20"/>
              </w:rPr>
              <w:t>/</w:t>
            </w:r>
            <w:r>
              <w:rPr>
                <w:rFonts w:ascii="Arial" w:hAnsi="Arial" w:cs="Arial" w:hint="eastAsia"/>
                <w:sz w:val="20"/>
                <w:szCs w:val="20"/>
              </w:rPr>
              <w:t>转移性支出项目</w:t>
            </w:r>
          </w:p>
        </w:tc>
        <w:tc>
          <w:tcPr>
            <w:tcW w:w="1466" w:type="dxa"/>
            <w:gridSpan w:val="4"/>
            <w:tcBorders>
              <w:top w:val="nil"/>
              <w:left w:val="nil"/>
              <w:bottom w:val="single" w:sz="4" w:space="0" w:color="auto"/>
              <w:right w:val="single" w:sz="4" w:space="0" w:color="auto"/>
            </w:tcBorders>
            <w:shd w:val="clear" w:color="auto" w:fill="auto"/>
            <w:noWrap/>
            <w:vAlign w:val="center"/>
          </w:tcPr>
          <w:p w:rsidR="00480822" w:rsidRDefault="00333457"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项目性质</w:t>
            </w:r>
          </w:p>
        </w:tc>
        <w:tc>
          <w:tcPr>
            <w:tcW w:w="1513" w:type="dxa"/>
            <w:gridSpan w:val="2"/>
            <w:tcBorders>
              <w:top w:val="nil"/>
              <w:left w:val="nil"/>
              <w:bottom w:val="single" w:sz="4" w:space="0" w:color="auto"/>
              <w:right w:val="single" w:sz="4" w:space="0" w:color="auto"/>
            </w:tcBorders>
            <w:shd w:val="clear" w:color="auto" w:fill="auto"/>
            <w:vAlign w:val="center"/>
          </w:tcPr>
          <w:p w:rsidR="00480822" w:rsidRPr="0039786F" w:rsidRDefault="0039786F" w:rsidP="007D1805">
            <w:pPr>
              <w:jc w:val="center"/>
              <w:rPr>
                <w:rFonts w:ascii="Arial" w:eastAsia="宋体" w:hAnsi="Arial" w:cs="Arial"/>
                <w:sz w:val="20"/>
                <w:szCs w:val="20"/>
              </w:rPr>
            </w:pPr>
            <w:r>
              <w:rPr>
                <w:rFonts w:ascii="Arial" w:hAnsi="Arial" w:cs="Arial"/>
                <w:sz w:val="20"/>
                <w:szCs w:val="20"/>
              </w:rPr>
              <w:t>持续性项目</w:t>
            </w:r>
          </w:p>
        </w:tc>
      </w:tr>
      <w:tr w:rsidR="00480822" w:rsidTr="007D1805">
        <w:trPr>
          <w:gridAfter w:val="3"/>
          <w:wAfter w:w="836" w:type="dxa"/>
          <w:trHeight w:val="303"/>
        </w:trPr>
        <w:tc>
          <w:tcPr>
            <w:tcW w:w="993" w:type="dxa"/>
            <w:gridSpan w:val="2"/>
            <w:tcBorders>
              <w:top w:val="nil"/>
              <w:left w:val="single" w:sz="4" w:space="0" w:color="auto"/>
              <w:bottom w:val="single" w:sz="4" w:space="0" w:color="auto"/>
              <w:right w:val="single" w:sz="4" w:space="0" w:color="auto"/>
            </w:tcBorders>
            <w:shd w:val="clear" w:color="auto" w:fill="auto"/>
            <w:noWrap/>
            <w:vAlign w:val="center"/>
          </w:tcPr>
          <w:p w:rsidR="00480822" w:rsidRDefault="00333457"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立项依据</w:t>
            </w:r>
          </w:p>
        </w:tc>
        <w:tc>
          <w:tcPr>
            <w:tcW w:w="7447" w:type="dxa"/>
            <w:gridSpan w:val="23"/>
            <w:tcBorders>
              <w:top w:val="single" w:sz="4" w:space="0" w:color="auto"/>
              <w:left w:val="nil"/>
              <w:bottom w:val="single" w:sz="4" w:space="0" w:color="auto"/>
              <w:right w:val="single" w:sz="4" w:space="0" w:color="000000"/>
            </w:tcBorders>
            <w:shd w:val="clear" w:color="auto" w:fill="auto"/>
            <w:vAlign w:val="center"/>
          </w:tcPr>
          <w:p w:rsidR="00480822" w:rsidRPr="0039786F" w:rsidRDefault="0039786F" w:rsidP="007D1805">
            <w:pPr>
              <w:jc w:val="center"/>
              <w:rPr>
                <w:rFonts w:ascii="宋体" w:eastAsia="宋体" w:hAnsi="宋体" w:cs="Arial"/>
                <w:sz w:val="20"/>
                <w:szCs w:val="20"/>
              </w:rPr>
            </w:pPr>
            <w:r>
              <w:rPr>
                <w:rFonts w:cs="Arial" w:hint="eastAsia"/>
                <w:sz w:val="20"/>
                <w:szCs w:val="20"/>
              </w:rPr>
              <w:t>根据基层医疗卫生机构和村卫生室实施国家基本药物制度和综合改革的实际情况，将上级和本机财政补助资金统筹用于基层医疗卫生机构和村卫生室实施国家基本药物制度和综合改革。</w:t>
            </w:r>
          </w:p>
        </w:tc>
      </w:tr>
      <w:tr w:rsidR="00480822" w:rsidTr="007D1805">
        <w:trPr>
          <w:gridAfter w:val="3"/>
          <w:wAfter w:w="836" w:type="dxa"/>
          <w:trHeight w:val="391"/>
        </w:trPr>
        <w:tc>
          <w:tcPr>
            <w:tcW w:w="993" w:type="dxa"/>
            <w:gridSpan w:val="2"/>
            <w:vMerge w:val="restart"/>
            <w:tcBorders>
              <w:top w:val="nil"/>
              <w:left w:val="single" w:sz="4" w:space="0" w:color="auto"/>
              <w:bottom w:val="single" w:sz="4" w:space="0" w:color="000000"/>
              <w:right w:val="single" w:sz="4" w:space="0" w:color="auto"/>
            </w:tcBorders>
            <w:shd w:val="clear" w:color="auto" w:fill="auto"/>
            <w:noWrap/>
            <w:vAlign w:val="center"/>
          </w:tcPr>
          <w:p w:rsidR="00480822" w:rsidRDefault="00333457"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项目预算</w:t>
            </w:r>
          </w:p>
        </w:tc>
        <w:tc>
          <w:tcPr>
            <w:tcW w:w="1385" w:type="dxa"/>
            <w:gridSpan w:val="2"/>
            <w:vMerge w:val="restart"/>
            <w:tcBorders>
              <w:top w:val="nil"/>
              <w:left w:val="single" w:sz="4" w:space="0" w:color="auto"/>
              <w:bottom w:val="single" w:sz="4" w:space="0" w:color="000000"/>
              <w:right w:val="single" w:sz="4" w:space="0" w:color="auto"/>
            </w:tcBorders>
            <w:shd w:val="clear" w:color="auto" w:fill="auto"/>
            <w:noWrap/>
            <w:vAlign w:val="center"/>
          </w:tcPr>
          <w:p w:rsidR="00480822" w:rsidRDefault="00333457"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成本构成</w:t>
            </w:r>
          </w:p>
        </w:tc>
        <w:tc>
          <w:tcPr>
            <w:tcW w:w="1023"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80822" w:rsidRDefault="00333457"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金额</w:t>
            </w:r>
          </w:p>
        </w:tc>
        <w:tc>
          <w:tcPr>
            <w:tcW w:w="2747" w:type="dxa"/>
            <w:gridSpan w:val="1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80822" w:rsidRDefault="00333457"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测算（公式）依据</w:t>
            </w:r>
          </w:p>
        </w:tc>
        <w:tc>
          <w:tcPr>
            <w:tcW w:w="1069"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480822" w:rsidRDefault="00333457"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2020年实际执行数</w:t>
            </w:r>
          </w:p>
        </w:tc>
        <w:tc>
          <w:tcPr>
            <w:tcW w:w="1223" w:type="dxa"/>
            <w:vMerge w:val="restart"/>
            <w:tcBorders>
              <w:top w:val="nil"/>
              <w:left w:val="single" w:sz="4" w:space="0" w:color="auto"/>
              <w:bottom w:val="single" w:sz="4" w:space="0" w:color="000000"/>
              <w:right w:val="single" w:sz="4" w:space="0" w:color="auto"/>
            </w:tcBorders>
            <w:shd w:val="clear" w:color="auto" w:fill="auto"/>
            <w:vAlign w:val="center"/>
          </w:tcPr>
          <w:p w:rsidR="00480822" w:rsidRDefault="00333457"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2021年实际执行数</w:t>
            </w:r>
          </w:p>
        </w:tc>
      </w:tr>
      <w:tr w:rsidR="00480822" w:rsidTr="007D1805">
        <w:trPr>
          <w:gridAfter w:val="3"/>
          <w:wAfter w:w="836" w:type="dxa"/>
          <w:trHeight w:val="391"/>
        </w:trPr>
        <w:tc>
          <w:tcPr>
            <w:tcW w:w="993" w:type="dxa"/>
            <w:gridSpan w:val="2"/>
            <w:vMerge/>
            <w:tcBorders>
              <w:top w:val="nil"/>
              <w:left w:val="single" w:sz="4" w:space="0" w:color="auto"/>
              <w:bottom w:val="single" w:sz="4" w:space="0" w:color="000000"/>
              <w:right w:val="single" w:sz="4" w:space="0" w:color="auto"/>
            </w:tcBorders>
            <w:vAlign w:val="center"/>
          </w:tcPr>
          <w:p w:rsidR="00480822" w:rsidRDefault="00480822" w:rsidP="007D1805">
            <w:pPr>
              <w:widowControl/>
              <w:spacing w:line="240" w:lineRule="exact"/>
              <w:jc w:val="center"/>
              <w:rPr>
                <w:rFonts w:ascii="宋体" w:eastAsia="宋体" w:hAnsi="宋体" w:cs="宋体"/>
                <w:kern w:val="0"/>
                <w:sz w:val="18"/>
                <w:szCs w:val="18"/>
              </w:rPr>
            </w:pPr>
          </w:p>
        </w:tc>
        <w:tc>
          <w:tcPr>
            <w:tcW w:w="1385" w:type="dxa"/>
            <w:gridSpan w:val="2"/>
            <w:vMerge/>
            <w:tcBorders>
              <w:top w:val="nil"/>
              <w:left w:val="single" w:sz="4" w:space="0" w:color="auto"/>
              <w:bottom w:val="single" w:sz="4" w:space="0" w:color="000000"/>
              <w:right w:val="single" w:sz="4" w:space="0" w:color="auto"/>
            </w:tcBorders>
            <w:vAlign w:val="center"/>
          </w:tcPr>
          <w:p w:rsidR="00480822" w:rsidRDefault="00480822" w:rsidP="007D1805">
            <w:pPr>
              <w:widowControl/>
              <w:spacing w:line="240" w:lineRule="exact"/>
              <w:jc w:val="center"/>
              <w:rPr>
                <w:rFonts w:ascii="宋体" w:eastAsia="宋体" w:hAnsi="宋体" w:cs="宋体"/>
                <w:kern w:val="0"/>
                <w:sz w:val="18"/>
                <w:szCs w:val="18"/>
              </w:rPr>
            </w:pPr>
          </w:p>
        </w:tc>
        <w:tc>
          <w:tcPr>
            <w:tcW w:w="1023" w:type="dxa"/>
            <w:gridSpan w:val="5"/>
            <w:vMerge/>
            <w:tcBorders>
              <w:top w:val="single" w:sz="4" w:space="0" w:color="auto"/>
              <w:left w:val="single" w:sz="4" w:space="0" w:color="auto"/>
              <w:bottom w:val="single" w:sz="4" w:space="0" w:color="auto"/>
              <w:right w:val="single" w:sz="4" w:space="0" w:color="auto"/>
            </w:tcBorders>
            <w:vAlign w:val="center"/>
          </w:tcPr>
          <w:p w:rsidR="00480822" w:rsidRDefault="00480822" w:rsidP="007D1805">
            <w:pPr>
              <w:widowControl/>
              <w:spacing w:line="240" w:lineRule="exact"/>
              <w:jc w:val="center"/>
              <w:rPr>
                <w:rFonts w:ascii="宋体" w:eastAsia="宋体" w:hAnsi="宋体" w:cs="宋体"/>
                <w:kern w:val="0"/>
                <w:sz w:val="18"/>
                <w:szCs w:val="18"/>
              </w:rPr>
            </w:pPr>
          </w:p>
        </w:tc>
        <w:tc>
          <w:tcPr>
            <w:tcW w:w="2747" w:type="dxa"/>
            <w:gridSpan w:val="13"/>
            <w:vMerge/>
            <w:tcBorders>
              <w:top w:val="single" w:sz="4" w:space="0" w:color="auto"/>
              <w:left w:val="single" w:sz="4" w:space="0" w:color="auto"/>
              <w:bottom w:val="single" w:sz="4" w:space="0" w:color="auto"/>
              <w:right w:val="single" w:sz="4" w:space="0" w:color="auto"/>
            </w:tcBorders>
            <w:vAlign w:val="center"/>
          </w:tcPr>
          <w:p w:rsidR="00480822" w:rsidRDefault="00480822" w:rsidP="007D1805">
            <w:pPr>
              <w:widowControl/>
              <w:spacing w:line="240" w:lineRule="exact"/>
              <w:jc w:val="center"/>
              <w:rPr>
                <w:rFonts w:ascii="宋体" w:eastAsia="宋体" w:hAnsi="宋体" w:cs="宋体"/>
                <w:kern w:val="0"/>
                <w:sz w:val="18"/>
                <w:szCs w:val="18"/>
              </w:rPr>
            </w:pPr>
          </w:p>
        </w:tc>
        <w:tc>
          <w:tcPr>
            <w:tcW w:w="1069" w:type="dxa"/>
            <w:gridSpan w:val="2"/>
            <w:vMerge/>
            <w:tcBorders>
              <w:top w:val="nil"/>
              <w:left w:val="single" w:sz="4" w:space="0" w:color="auto"/>
              <w:bottom w:val="single" w:sz="4" w:space="0" w:color="000000"/>
              <w:right w:val="single" w:sz="4" w:space="0" w:color="auto"/>
            </w:tcBorders>
            <w:vAlign w:val="center"/>
          </w:tcPr>
          <w:p w:rsidR="00480822" w:rsidRDefault="00480822" w:rsidP="007D1805">
            <w:pPr>
              <w:widowControl/>
              <w:spacing w:line="240" w:lineRule="exact"/>
              <w:jc w:val="center"/>
              <w:rPr>
                <w:rFonts w:ascii="宋体" w:eastAsia="宋体" w:hAnsi="宋体" w:cs="宋体"/>
                <w:kern w:val="0"/>
                <w:sz w:val="18"/>
                <w:szCs w:val="18"/>
              </w:rPr>
            </w:pPr>
          </w:p>
        </w:tc>
        <w:tc>
          <w:tcPr>
            <w:tcW w:w="1223" w:type="dxa"/>
            <w:vMerge/>
            <w:tcBorders>
              <w:top w:val="nil"/>
              <w:left w:val="single" w:sz="4" w:space="0" w:color="auto"/>
              <w:bottom w:val="single" w:sz="4" w:space="0" w:color="000000"/>
              <w:right w:val="single" w:sz="4" w:space="0" w:color="auto"/>
            </w:tcBorders>
            <w:vAlign w:val="center"/>
          </w:tcPr>
          <w:p w:rsidR="00480822" w:rsidRDefault="00480822" w:rsidP="007D1805">
            <w:pPr>
              <w:widowControl/>
              <w:spacing w:line="240" w:lineRule="exact"/>
              <w:jc w:val="center"/>
              <w:rPr>
                <w:rFonts w:ascii="宋体" w:eastAsia="宋体" w:hAnsi="宋体" w:cs="宋体"/>
                <w:kern w:val="0"/>
                <w:sz w:val="18"/>
                <w:szCs w:val="18"/>
              </w:rPr>
            </w:pPr>
          </w:p>
        </w:tc>
      </w:tr>
      <w:tr w:rsidR="00480822" w:rsidTr="007D1805">
        <w:trPr>
          <w:gridAfter w:val="3"/>
          <w:wAfter w:w="836" w:type="dxa"/>
          <w:trHeight w:val="303"/>
        </w:trPr>
        <w:tc>
          <w:tcPr>
            <w:tcW w:w="993" w:type="dxa"/>
            <w:gridSpan w:val="2"/>
            <w:vMerge/>
            <w:tcBorders>
              <w:top w:val="nil"/>
              <w:left w:val="single" w:sz="4" w:space="0" w:color="auto"/>
              <w:bottom w:val="single" w:sz="4" w:space="0" w:color="000000"/>
              <w:right w:val="single" w:sz="4" w:space="0" w:color="auto"/>
            </w:tcBorders>
            <w:vAlign w:val="center"/>
          </w:tcPr>
          <w:p w:rsidR="00480822" w:rsidRDefault="00480822" w:rsidP="007D1805">
            <w:pPr>
              <w:widowControl/>
              <w:spacing w:line="240" w:lineRule="exact"/>
              <w:jc w:val="center"/>
              <w:rPr>
                <w:rFonts w:ascii="宋体" w:eastAsia="宋体" w:hAnsi="宋体" w:cs="宋体"/>
                <w:kern w:val="0"/>
                <w:sz w:val="18"/>
                <w:szCs w:val="18"/>
              </w:rPr>
            </w:pPr>
          </w:p>
        </w:tc>
        <w:tc>
          <w:tcPr>
            <w:tcW w:w="1385" w:type="dxa"/>
            <w:gridSpan w:val="2"/>
            <w:tcBorders>
              <w:top w:val="nil"/>
              <w:left w:val="nil"/>
              <w:bottom w:val="single" w:sz="4" w:space="0" w:color="auto"/>
              <w:right w:val="single" w:sz="4" w:space="0" w:color="auto"/>
            </w:tcBorders>
            <w:shd w:val="clear" w:color="auto" w:fill="auto"/>
            <w:noWrap/>
            <w:vAlign w:val="center"/>
          </w:tcPr>
          <w:p w:rsidR="00480822" w:rsidRPr="0039786F" w:rsidRDefault="0039786F" w:rsidP="007D1805">
            <w:pPr>
              <w:jc w:val="center"/>
              <w:rPr>
                <w:rFonts w:ascii="宋体" w:eastAsia="宋体" w:hAnsi="宋体" w:cs="Arial"/>
                <w:sz w:val="20"/>
                <w:szCs w:val="20"/>
              </w:rPr>
            </w:pPr>
            <w:r>
              <w:rPr>
                <w:rFonts w:cs="Arial" w:hint="eastAsia"/>
                <w:sz w:val="20"/>
                <w:szCs w:val="20"/>
              </w:rPr>
              <w:t>基本药物制度补助资金</w:t>
            </w:r>
          </w:p>
        </w:tc>
        <w:tc>
          <w:tcPr>
            <w:tcW w:w="1023" w:type="dxa"/>
            <w:gridSpan w:val="5"/>
            <w:tcBorders>
              <w:top w:val="single" w:sz="4" w:space="0" w:color="auto"/>
              <w:left w:val="nil"/>
              <w:bottom w:val="single" w:sz="4" w:space="0" w:color="auto"/>
              <w:right w:val="single" w:sz="4" w:space="0" w:color="auto"/>
            </w:tcBorders>
            <w:shd w:val="clear" w:color="auto" w:fill="auto"/>
            <w:noWrap/>
            <w:vAlign w:val="center"/>
          </w:tcPr>
          <w:p w:rsidR="00480822" w:rsidRPr="0039786F" w:rsidRDefault="0039786F"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120</w:t>
            </w:r>
          </w:p>
        </w:tc>
        <w:tc>
          <w:tcPr>
            <w:tcW w:w="2747" w:type="dxa"/>
            <w:gridSpan w:val="13"/>
            <w:tcBorders>
              <w:top w:val="single" w:sz="4" w:space="0" w:color="auto"/>
              <w:left w:val="nil"/>
              <w:bottom w:val="single" w:sz="4" w:space="0" w:color="auto"/>
              <w:right w:val="single" w:sz="4" w:space="0" w:color="000000"/>
            </w:tcBorders>
            <w:shd w:val="clear" w:color="auto" w:fill="auto"/>
            <w:noWrap/>
            <w:vAlign w:val="center"/>
          </w:tcPr>
          <w:p w:rsidR="00480822" w:rsidRPr="0039786F" w:rsidRDefault="0039786F" w:rsidP="00F45AF2">
            <w:pPr>
              <w:jc w:val="center"/>
              <w:rPr>
                <w:rFonts w:ascii="Arial" w:eastAsia="宋体" w:hAnsi="Arial" w:cs="Arial"/>
                <w:sz w:val="20"/>
                <w:szCs w:val="20"/>
              </w:rPr>
            </w:pPr>
            <w:r>
              <w:rPr>
                <w:rFonts w:ascii="Arial" w:hAnsi="Arial" w:cs="Arial"/>
                <w:sz w:val="20"/>
                <w:szCs w:val="20"/>
              </w:rPr>
              <w:t>根据各辖区服务人口数等因素确认</w:t>
            </w:r>
            <w:r>
              <w:rPr>
                <w:rFonts w:ascii="Arial" w:eastAsia="宋体" w:hAnsi="Arial" w:cs="Arial" w:hint="eastAsia"/>
                <w:sz w:val="20"/>
                <w:szCs w:val="20"/>
              </w:rPr>
              <w:t>，</w:t>
            </w:r>
            <w:r>
              <w:rPr>
                <w:rFonts w:ascii="Arial" w:hAnsi="Arial" w:cs="Arial"/>
                <w:sz w:val="20"/>
                <w:szCs w:val="20"/>
              </w:rPr>
              <w:t>2022</w:t>
            </w:r>
            <w:r>
              <w:rPr>
                <w:rFonts w:cs="Arial" w:hint="eastAsia"/>
                <w:sz w:val="20"/>
                <w:szCs w:val="20"/>
              </w:rPr>
              <w:t>年</w:t>
            </w:r>
            <w:r w:rsidR="00F45AF2">
              <w:rPr>
                <w:rFonts w:cs="Arial" w:hint="eastAsia"/>
                <w:sz w:val="20"/>
                <w:szCs w:val="20"/>
              </w:rPr>
              <w:t>测算</w:t>
            </w:r>
            <w:r>
              <w:rPr>
                <w:rFonts w:cs="Arial" w:hint="eastAsia"/>
                <w:sz w:val="20"/>
                <w:szCs w:val="20"/>
              </w:rPr>
              <w:t>社区卫生服务中心实施基本药物制度</w:t>
            </w:r>
            <w:r>
              <w:rPr>
                <w:rFonts w:ascii="Arial" w:hAnsi="Arial" w:cs="Arial"/>
                <w:sz w:val="20"/>
                <w:szCs w:val="20"/>
              </w:rPr>
              <w:t>120</w:t>
            </w:r>
            <w:r>
              <w:rPr>
                <w:rFonts w:cs="Arial" w:hint="eastAsia"/>
                <w:sz w:val="20"/>
                <w:szCs w:val="20"/>
              </w:rPr>
              <w:t>万</w:t>
            </w:r>
            <w:r w:rsidR="00F45AF2">
              <w:rPr>
                <w:rFonts w:cs="Arial" w:hint="eastAsia"/>
                <w:sz w:val="20"/>
                <w:szCs w:val="20"/>
              </w:rPr>
              <w:t>。</w:t>
            </w:r>
            <w:r>
              <w:rPr>
                <w:rFonts w:cs="Arial" w:hint="eastAsia"/>
                <w:sz w:val="20"/>
                <w:szCs w:val="20"/>
              </w:rPr>
              <w:t>以实际下达为准。</w:t>
            </w:r>
          </w:p>
        </w:tc>
        <w:tc>
          <w:tcPr>
            <w:tcW w:w="1069" w:type="dxa"/>
            <w:gridSpan w:val="2"/>
            <w:tcBorders>
              <w:top w:val="nil"/>
              <w:left w:val="nil"/>
              <w:bottom w:val="single" w:sz="4" w:space="0" w:color="auto"/>
              <w:right w:val="single" w:sz="4" w:space="0" w:color="auto"/>
            </w:tcBorders>
            <w:shd w:val="clear" w:color="auto" w:fill="auto"/>
            <w:noWrap/>
            <w:vAlign w:val="center"/>
          </w:tcPr>
          <w:p w:rsidR="00480822" w:rsidRPr="00F45AF2" w:rsidRDefault="0057357C"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105.15</w:t>
            </w:r>
          </w:p>
        </w:tc>
        <w:tc>
          <w:tcPr>
            <w:tcW w:w="1223" w:type="dxa"/>
            <w:tcBorders>
              <w:top w:val="nil"/>
              <w:left w:val="nil"/>
              <w:bottom w:val="single" w:sz="4" w:space="0" w:color="auto"/>
              <w:right w:val="single" w:sz="4" w:space="0" w:color="auto"/>
            </w:tcBorders>
            <w:shd w:val="clear" w:color="auto" w:fill="auto"/>
            <w:noWrap/>
            <w:vAlign w:val="center"/>
          </w:tcPr>
          <w:p w:rsidR="00480822" w:rsidRDefault="00B7725C"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103.27</w:t>
            </w:r>
          </w:p>
        </w:tc>
      </w:tr>
      <w:tr w:rsidR="00F45AF2" w:rsidTr="00F45AF2">
        <w:trPr>
          <w:gridAfter w:val="3"/>
          <w:wAfter w:w="836" w:type="dxa"/>
          <w:trHeight w:val="918"/>
        </w:trPr>
        <w:tc>
          <w:tcPr>
            <w:tcW w:w="993" w:type="dxa"/>
            <w:gridSpan w:val="2"/>
            <w:vMerge/>
            <w:tcBorders>
              <w:top w:val="nil"/>
              <w:left w:val="single" w:sz="4" w:space="0" w:color="auto"/>
              <w:bottom w:val="single" w:sz="4" w:space="0" w:color="000000"/>
              <w:right w:val="single" w:sz="4" w:space="0" w:color="auto"/>
            </w:tcBorders>
            <w:vAlign w:val="center"/>
          </w:tcPr>
          <w:p w:rsidR="00F45AF2" w:rsidRDefault="00F45AF2" w:rsidP="007D1805">
            <w:pPr>
              <w:widowControl/>
              <w:spacing w:line="240" w:lineRule="exact"/>
              <w:jc w:val="center"/>
              <w:rPr>
                <w:rFonts w:ascii="宋体" w:eastAsia="宋体" w:hAnsi="宋体" w:cs="宋体"/>
                <w:kern w:val="0"/>
                <w:sz w:val="18"/>
                <w:szCs w:val="18"/>
              </w:rPr>
            </w:pPr>
          </w:p>
        </w:tc>
        <w:tc>
          <w:tcPr>
            <w:tcW w:w="1385" w:type="dxa"/>
            <w:gridSpan w:val="2"/>
            <w:tcBorders>
              <w:top w:val="nil"/>
              <w:left w:val="nil"/>
              <w:bottom w:val="single" w:sz="4" w:space="0" w:color="auto"/>
              <w:right w:val="single" w:sz="4" w:space="0" w:color="auto"/>
            </w:tcBorders>
            <w:shd w:val="clear" w:color="auto" w:fill="auto"/>
            <w:noWrap/>
            <w:vAlign w:val="center"/>
          </w:tcPr>
          <w:p w:rsidR="00F45AF2" w:rsidRDefault="00F45AF2" w:rsidP="007D1805">
            <w:pPr>
              <w:widowControl/>
              <w:spacing w:line="240" w:lineRule="exact"/>
              <w:jc w:val="center"/>
              <w:rPr>
                <w:rFonts w:ascii="宋体" w:eastAsia="宋体" w:hAnsi="宋体" w:cs="宋体" w:hint="eastAsia"/>
                <w:kern w:val="0"/>
                <w:sz w:val="18"/>
                <w:szCs w:val="18"/>
              </w:rPr>
            </w:pPr>
            <w:r>
              <w:rPr>
                <w:rFonts w:ascii="宋体" w:eastAsia="宋体" w:hAnsi="宋体" w:cs="宋体" w:hint="eastAsia"/>
                <w:kern w:val="0"/>
                <w:sz w:val="18"/>
                <w:szCs w:val="18"/>
              </w:rPr>
              <w:t>基本药物对下转移支付补助</w:t>
            </w:r>
          </w:p>
        </w:tc>
        <w:tc>
          <w:tcPr>
            <w:tcW w:w="1023" w:type="dxa"/>
            <w:gridSpan w:val="5"/>
            <w:tcBorders>
              <w:top w:val="single" w:sz="4" w:space="0" w:color="auto"/>
              <w:left w:val="nil"/>
              <w:bottom w:val="single" w:sz="4" w:space="0" w:color="auto"/>
              <w:right w:val="single" w:sz="4" w:space="0" w:color="auto"/>
            </w:tcBorders>
            <w:shd w:val="clear" w:color="auto" w:fill="auto"/>
            <w:noWrap/>
            <w:vAlign w:val="center"/>
          </w:tcPr>
          <w:p w:rsidR="00F45AF2" w:rsidRDefault="00F45AF2" w:rsidP="007D1805">
            <w:pPr>
              <w:widowControl/>
              <w:spacing w:line="240" w:lineRule="exact"/>
              <w:jc w:val="center"/>
              <w:rPr>
                <w:rFonts w:ascii="宋体" w:eastAsia="宋体" w:hAnsi="宋体" w:cs="宋体" w:hint="eastAsia"/>
                <w:kern w:val="0"/>
                <w:sz w:val="18"/>
                <w:szCs w:val="18"/>
              </w:rPr>
            </w:pPr>
            <w:r>
              <w:rPr>
                <w:rFonts w:ascii="宋体" w:eastAsia="宋体" w:hAnsi="宋体" w:cs="宋体" w:hint="eastAsia"/>
                <w:kern w:val="0"/>
                <w:sz w:val="18"/>
                <w:szCs w:val="18"/>
              </w:rPr>
              <w:t>730</w:t>
            </w:r>
          </w:p>
        </w:tc>
        <w:tc>
          <w:tcPr>
            <w:tcW w:w="2747" w:type="dxa"/>
            <w:gridSpan w:val="13"/>
            <w:tcBorders>
              <w:top w:val="single" w:sz="4" w:space="0" w:color="auto"/>
              <w:left w:val="nil"/>
              <w:bottom w:val="single" w:sz="4" w:space="0" w:color="auto"/>
              <w:right w:val="single" w:sz="4" w:space="0" w:color="auto"/>
            </w:tcBorders>
            <w:shd w:val="clear" w:color="auto" w:fill="auto"/>
            <w:noWrap/>
            <w:vAlign w:val="center"/>
          </w:tcPr>
          <w:p w:rsidR="00F45AF2" w:rsidRPr="00F45AF2" w:rsidRDefault="00F45AF2"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根据各区、开发区、经济区服务人口数等因素测算。</w:t>
            </w:r>
          </w:p>
        </w:tc>
        <w:tc>
          <w:tcPr>
            <w:tcW w:w="1069" w:type="dxa"/>
            <w:gridSpan w:val="2"/>
            <w:tcBorders>
              <w:top w:val="nil"/>
              <w:left w:val="nil"/>
              <w:bottom w:val="single" w:sz="4" w:space="0" w:color="auto"/>
              <w:right w:val="single" w:sz="4" w:space="0" w:color="auto"/>
            </w:tcBorders>
            <w:shd w:val="clear" w:color="auto" w:fill="auto"/>
            <w:noWrap/>
            <w:vAlign w:val="center"/>
          </w:tcPr>
          <w:p w:rsidR="00F45AF2" w:rsidRPr="00F45AF2" w:rsidRDefault="0057357C"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720.85</w:t>
            </w:r>
          </w:p>
        </w:tc>
        <w:tc>
          <w:tcPr>
            <w:tcW w:w="1223" w:type="dxa"/>
            <w:tcBorders>
              <w:top w:val="nil"/>
              <w:left w:val="nil"/>
              <w:bottom w:val="single" w:sz="4" w:space="0" w:color="auto"/>
              <w:right w:val="single" w:sz="4" w:space="0" w:color="auto"/>
            </w:tcBorders>
            <w:shd w:val="clear" w:color="auto" w:fill="auto"/>
            <w:noWrap/>
            <w:vAlign w:val="center"/>
          </w:tcPr>
          <w:p w:rsidR="00F45AF2" w:rsidRDefault="0057249B"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729.73</w:t>
            </w:r>
          </w:p>
        </w:tc>
      </w:tr>
      <w:tr w:rsidR="00480822" w:rsidTr="007D1805">
        <w:trPr>
          <w:gridAfter w:val="3"/>
          <w:wAfter w:w="836" w:type="dxa"/>
          <w:trHeight w:val="303"/>
        </w:trPr>
        <w:tc>
          <w:tcPr>
            <w:tcW w:w="993" w:type="dxa"/>
            <w:gridSpan w:val="2"/>
            <w:vMerge/>
            <w:tcBorders>
              <w:top w:val="nil"/>
              <w:left w:val="single" w:sz="4" w:space="0" w:color="auto"/>
              <w:bottom w:val="single" w:sz="4" w:space="0" w:color="000000"/>
              <w:right w:val="single" w:sz="4" w:space="0" w:color="auto"/>
            </w:tcBorders>
            <w:vAlign w:val="center"/>
          </w:tcPr>
          <w:p w:rsidR="00480822" w:rsidRDefault="00480822" w:rsidP="007D1805">
            <w:pPr>
              <w:widowControl/>
              <w:spacing w:line="240" w:lineRule="exact"/>
              <w:jc w:val="center"/>
              <w:rPr>
                <w:rFonts w:ascii="宋体" w:eastAsia="宋体" w:hAnsi="宋体" w:cs="宋体"/>
                <w:kern w:val="0"/>
                <w:sz w:val="18"/>
                <w:szCs w:val="18"/>
              </w:rPr>
            </w:pPr>
          </w:p>
        </w:tc>
        <w:tc>
          <w:tcPr>
            <w:tcW w:w="1385" w:type="dxa"/>
            <w:gridSpan w:val="2"/>
            <w:tcBorders>
              <w:top w:val="nil"/>
              <w:left w:val="nil"/>
              <w:bottom w:val="single" w:sz="4" w:space="0" w:color="auto"/>
              <w:right w:val="single" w:sz="4" w:space="0" w:color="auto"/>
            </w:tcBorders>
            <w:shd w:val="clear" w:color="auto" w:fill="auto"/>
            <w:noWrap/>
            <w:vAlign w:val="center"/>
          </w:tcPr>
          <w:p w:rsidR="00480822" w:rsidRDefault="00333457"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合计</w:t>
            </w:r>
          </w:p>
        </w:tc>
        <w:tc>
          <w:tcPr>
            <w:tcW w:w="1023" w:type="dxa"/>
            <w:gridSpan w:val="5"/>
            <w:tcBorders>
              <w:top w:val="single" w:sz="4" w:space="0" w:color="auto"/>
              <w:left w:val="nil"/>
              <w:bottom w:val="single" w:sz="4" w:space="0" w:color="auto"/>
              <w:right w:val="single" w:sz="4" w:space="0" w:color="auto"/>
            </w:tcBorders>
            <w:shd w:val="clear" w:color="auto" w:fill="auto"/>
            <w:noWrap/>
            <w:vAlign w:val="center"/>
          </w:tcPr>
          <w:p w:rsidR="00480822" w:rsidRDefault="00F45AF2"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850</w:t>
            </w:r>
          </w:p>
        </w:tc>
        <w:tc>
          <w:tcPr>
            <w:tcW w:w="2747" w:type="dxa"/>
            <w:gridSpan w:val="13"/>
            <w:tcBorders>
              <w:top w:val="single" w:sz="4" w:space="0" w:color="auto"/>
              <w:left w:val="nil"/>
              <w:bottom w:val="single" w:sz="4" w:space="0" w:color="auto"/>
              <w:right w:val="single" w:sz="4" w:space="0" w:color="auto"/>
            </w:tcBorders>
            <w:shd w:val="clear" w:color="auto" w:fill="auto"/>
            <w:noWrap/>
            <w:vAlign w:val="center"/>
          </w:tcPr>
          <w:p w:rsidR="00480822" w:rsidRDefault="00480822" w:rsidP="007D1805">
            <w:pPr>
              <w:widowControl/>
              <w:spacing w:line="240" w:lineRule="exact"/>
              <w:jc w:val="center"/>
              <w:rPr>
                <w:rFonts w:ascii="宋体" w:eastAsia="宋体" w:hAnsi="宋体" w:cs="宋体"/>
                <w:kern w:val="0"/>
                <w:sz w:val="18"/>
                <w:szCs w:val="18"/>
              </w:rPr>
            </w:pPr>
          </w:p>
        </w:tc>
        <w:tc>
          <w:tcPr>
            <w:tcW w:w="1069" w:type="dxa"/>
            <w:gridSpan w:val="2"/>
            <w:tcBorders>
              <w:top w:val="nil"/>
              <w:left w:val="nil"/>
              <w:bottom w:val="single" w:sz="4" w:space="0" w:color="auto"/>
              <w:right w:val="single" w:sz="4" w:space="0" w:color="auto"/>
            </w:tcBorders>
            <w:shd w:val="clear" w:color="auto" w:fill="auto"/>
            <w:noWrap/>
            <w:vAlign w:val="center"/>
          </w:tcPr>
          <w:p w:rsidR="00480822" w:rsidRDefault="00F45AF2"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826</w:t>
            </w:r>
          </w:p>
        </w:tc>
        <w:tc>
          <w:tcPr>
            <w:tcW w:w="1223" w:type="dxa"/>
            <w:tcBorders>
              <w:top w:val="nil"/>
              <w:left w:val="nil"/>
              <w:bottom w:val="single" w:sz="4" w:space="0" w:color="auto"/>
              <w:right w:val="single" w:sz="4" w:space="0" w:color="auto"/>
            </w:tcBorders>
            <w:shd w:val="clear" w:color="auto" w:fill="auto"/>
            <w:noWrap/>
            <w:vAlign w:val="center"/>
          </w:tcPr>
          <w:p w:rsidR="00480822" w:rsidRDefault="00F45AF2"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833</w:t>
            </w:r>
          </w:p>
        </w:tc>
      </w:tr>
      <w:tr w:rsidR="00480822" w:rsidTr="007D1805">
        <w:trPr>
          <w:gridAfter w:val="3"/>
          <w:wAfter w:w="836" w:type="dxa"/>
          <w:trHeight w:val="988"/>
        </w:trPr>
        <w:tc>
          <w:tcPr>
            <w:tcW w:w="993" w:type="dxa"/>
            <w:gridSpan w:val="2"/>
            <w:tcBorders>
              <w:top w:val="nil"/>
              <w:left w:val="single" w:sz="4" w:space="0" w:color="auto"/>
              <w:bottom w:val="single" w:sz="4" w:space="0" w:color="auto"/>
              <w:right w:val="single" w:sz="4" w:space="0" w:color="auto"/>
            </w:tcBorders>
            <w:shd w:val="clear" w:color="auto" w:fill="auto"/>
            <w:noWrap/>
            <w:vAlign w:val="center"/>
          </w:tcPr>
          <w:p w:rsidR="00480822" w:rsidRDefault="00333457"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绩效目标</w:t>
            </w:r>
          </w:p>
        </w:tc>
        <w:tc>
          <w:tcPr>
            <w:tcW w:w="7447" w:type="dxa"/>
            <w:gridSpan w:val="23"/>
            <w:tcBorders>
              <w:top w:val="single" w:sz="4" w:space="0" w:color="auto"/>
              <w:left w:val="nil"/>
              <w:bottom w:val="single" w:sz="4" w:space="0" w:color="auto"/>
              <w:right w:val="single" w:sz="4" w:space="0" w:color="000000"/>
            </w:tcBorders>
            <w:shd w:val="clear" w:color="auto" w:fill="auto"/>
            <w:vAlign w:val="center"/>
          </w:tcPr>
          <w:p w:rsidR="00480822" w:rsidRPr="0039786F" w:rsidRDefault="0039786F" w:rsidP="007D1805">
            <w:pPr>
              <w:jc w:val="center"/>
              <w:rPr>
                <w:rFonts w:ascii="宋体" w:eastAsia="宋体" w:hAnsi="宋体" w:cs="Arial"/>
                <w:color w:val="000000"/>
                <w:sz w:val="20"/>
                <w:szCs w:val="20"/>
              </w:rPr>
            </w:pPr>
            <w:r>
              <w:rPr>
                <w:rFonts w:cs="Arial" w:hint="eastAsia"/>
                <w:color w:val="000000"/>
                <w:sz w:val="20"/>
                <w:szCs w:val="20"/>
              </w:rPr>
              <w:t>全面贯彻落实国家基本药物制度政策</w:t>
            </w:r>
            <w:r>
              <w:rPr>
                <w:rFonts w:ascii="宋体" w:eastAsia="宋体" w:hAnsi="宋体" w:cs="Arial" w:hint="eastAsia"/>
                <w:color w:val="000000"/>
                <w:sz w:val="20"/>
                <w:szCs w:val="20"/>
              </w:rPr>
              <w:t>，</w:t>
            </w:r>
            <w:r>
              <w:rPr>
                <w:rFonts w:cs="Arial" w:hint="eastAsia"/>
                <w:color w:val="000000"/>
                <w:sz w:val="20"/>
                <w:szCs w:val="20"/>
              </w:rPr>
              <w:t>政府办基层医疗卫生机构实施国家基本药物制度覆盖率单独</w:t>
            </w:r>
            <w:r>
              <w:rPr>
                <w:rFonts w:cs="Arial" w:hint="eastAsia"/>
                <w:color w:val="000000"/>
                <w:sz w:val="20"/>
                <w:szCs w:val="20"/>
              </w:rPr>
              <w:t>100%</w:t>
            </w:r>
            <w:r>
              <w:rPr>
                <w:rFonts w:cs="Arial" w:hint="eastAsia"/>
                <w:color w:val="000000"/>
                <w:sz w:val="20"/>
                <w:szCs w:val="20"/>
              </w:rPr>
              <w:t>，基层医疗机构基本药物配送率超过</w:t>
            </w:r>
            <w:r>
              <w:rPr>
                <w:rFonts w:cs="Arial" w:hint="eastAsia"/>
                <w:color w:val="000000"/>
                <w:sz w:val="20"/>
                <w:szCs w:val="20"/>
              </w:rPr>
              <w:t>95%</w:t>
            </w:r>
            <w:r>
              <w:rPr>
                <w:rFonts w:cs="Arial" w:hint="eastAsia"/>
                <w:color w:val="000000"/>
                <w:sz w:val="20"/>
                <w:szCs w:val="20"/>
              </w:rPr>
              <w:t>。</w:t>
            </w:r>
          </w:p>
        </w:tc>
      </w:tr>
      <w:tr w:rsidR="007D1805" w:rsidTr="007D1805">
        <w:trPr>
          <w:gridAfter w:val="3"/>
          <w:wAfter w:w="836" w:type="dxa"/>
          <w:trHeight w:val="303"/>
        </w:trPr>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80822" w:rsidRDefault="00333457"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绩效指标</w:t>
            </w:r>
          </w:p>
        </w:tc>
        <w:tc>
          <w:tcPr>
            <w:tcW w:w="1134" w:type="dxa"/>
            <w:tcBorders>
              <w:top w:val="nil"/>
              <w:left w:val="nil"/>
              <w:bottom w:val="single" w:sz="4" w:space="0" w:color="auto"/>
              <w:right w:val="single" w:sz="4" w:space="0" w:color="auto"/>
            </w:tcBorders>
            <w:shd w:val="clear" w:color="auto" w:fill="auto"/>
            <w:noWrap/>
            <w:vAlign w:val="center"/>
          </w:tcPr>
          <w:p w:rsidR="00480822" w:rsidRDefault="00333457"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一级指标</w:t>
            </w:r>
          </w:p>
        </w:tc>
        <w:tc>
          <w:tcPr>
            <w:tcW w:w="3827" w:type="dxa"/>
            <w:gridSpan w:val="18"/>
            <w:tcBorders>
              <w:top w:val="single" w:sz="4" w:space="0" w:color="auto"/>
              <w:left w:val="nil"/>
              <w:bottom w:val="single" w:sz="4" w:space="0" w:color="auto"/>
              <w:right w:val="single" w:sz="4" w:space="0" w:color="000000"/>
            </w:tcBorders>
            <w:shd w:val="clear" w:color="auto" w:fill="auto"/>
            <w:noWrap/>
            <w:vAlign w:val="center"/>
          </w:tcPr>
          <w:p w:rsidR="00480822" w:rsidRDefault="00333457"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二级指标</w:t>
            </w:r>
          </w:p>
        </w:tc>
        <w:tc>
          <w:tcPr>
            <w:tcW w:w="973" w:type="dxa"/>
            <w:gridSpan w:val="2"/>
            <w:tcBorders>
              <w:top w:val="single" w:sz="4" w:space="0" w:color="auto"/>
              <w:left w:val="nil"/>
              <w:bottom w:val="single" w:sz="4" w:space="0" w:color="auto"/>
              <w:right w:val="single" w:sz="4" w:space="0" w:color="000000"/>
            </w:tcBorders>
            <w:shd w:val="clear" w:color="auto" w:fill="auto"/>
            <w:noWrap/>
            <w:vAlign w:val="center"/>
          </w:tcPr>
          <w:p w:rsidR="00480822" w:rsidRDefault="00333457"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绩效标准</w:t>
            </w:r>
          </w:p>
        </w:tc>
        <w:tc>
          <w:tcPr>
            <w:tcW w:w="1513" w:type="dxa"/>
            <w:gridSpan w:val="2"/>
            <w:tcBorders>
              <w:top w:val="single" w:sz="4" w:space="0" w:color="auto"/>
              <w:left w:val="nil"/>
              <w:bottom w:val="single" w:sz="4" w:space="0" w:color="auto"/>
              <w:right w:val="single" w:sz="4" w:space="0" w:color="auto"/>
            </w:tcBorders>
            <w:shd w:val="clear" w:color="auto" w:fill="auto"/>
            <w:noWrap/>
            <w:vAlign w:val="center"/>
          </w:tcPr>
          <w:p w:rsidR="00480822" w:rsidRDefault="00333457"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当年预期实现值</w:t>
            </w:r>
          </w:p>
        </w:tc>
      </w:tr>
      <w:tr w:rsidR="007D1805" w:rsidTr="007D1805">
        <w:trPr>
          <w:gridAfter w:val="3"/>
          <w:wAfter w:w="836" w:type="dxa"/>
          <w:trHeight w:val="303"/>
        </w:trPr>
        <w:tc>
          <w:tcPr>
            <w:tcW w:w="993" w:type="dxa"/>
            <w:gridSpan w:val="2"/>
            <w:vMerge/>
            <w:tcBorders>
              <w:top w:val="single" w:sz="4" w:space="0" w:color="auto"/>
              <w:left w:val="single" w:sz="4" w:space="0" w:color="auto"/>
              <w:bottom w:val="single" w:sz="4" w:space="0" w:color="auto"/>
              <w:right w:val="single" w:sz="4" w:space="0" w:color="auto"/>
            </w:tcBorders>
            <w:vAlign w:val="center"/>
          </w:tcPr>
          <w:p w:rsidR="00480822" w:rsidRDefault="00480822" w:rsidP="007D1805">
            <w:pPr>
              <w:widowControl/>
              <w:spacing w:line="240" w:lineRule="exact"/>
              <w:jc w:val="center"/>
              <w:rPr>
                <w:rFonts w:ascii="宋体" w:eastAsia="宋体" w:hAnsi="宋体" w:cs="宋体"/>
                <w:kern w:val="0"/>
                <w:sz w:val="18"/>
                <w:szCs w:val="18"/>
              </w:rPr>
            </w:pP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tcPr>
          <w:p w:rsidR="00480822" w:rsidRDefault="00333457"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数量指标</w:t>
            </w:r>
          </w:p>
        </w:tc>
        <w:tc>
          <w:tcPr>
            <w:tcW w:w="3827" w:type="dxa"/>
            <w:gridSpan w:val="18"/>
            <w:tcBorders>
              <w:top w:val="single" w:sz="4" w:space="0" w:color="auto"/>
              <w:left w:val="nil"/>
              <w:bottom w:val="single" w:sz="4" w:space="0" w:color="auto"/>
              <w:right w:val="single" w:sz="4" w:space="0" w:color="000000"/>
            </w:tcBorders>
            <w:shd w:val="clear" w:color="auto" w:fill="auto"/>
            <w:noWrap/>
            <w:vAlign w:val="center"/>
          </w:tcPr>
          <w:p w:rsidR="00480822" w:rsidRPr="0039786F" w:rsidRDefault="0039786F" w:rsidP="007D1805">
            <w:pPr>
              <w:jc w:val="center"/>
              <w:rPr>
                <w:rFonts w:ascii="宋体" w:eastAsia="宋体" w:hAnsi="宋体" w:cs="Arial"/>
                <w:sz w:val="20"/>
                <w:szCs w:val="20"/>
              </w:rPr>
            </w:pPr>
            <w:r>
              <w:rPr>
                <w:rFonts w:cs="Arial" w:hint="eastAsia"/>
                <w:sz w:val="20"/>
                <w:szCs w:val="20"/>
              </w:rPr>
              <w:t>政府办基层医疗卫生机构实施国家基本药物制度覆盖率</w:t>
            </w:r>
          </w:p>
        </w:tc>
        <w:tc>
          <w:tcPr>
            <w:tcW w:w="973" w:type="dxa"/>
            <w:gridSpan w:val="2"/>
            <w:tcBorders>
              <w:top w:val="single" w:sz="4" w:space="0" w:color="auto"/>
              <w:left w:val="nil"/>
              <w:bottom w:val="single" w:sz="4" w:space="0" w:color="auto"/>
              <w:right w:val="single" w:sz="4" w:space="0" w:color="000000"/>
            </w:tcBorders>
            <w:shd w:val="clear" w:color="auto" w:fill="auto"/>
            <w:noWrap/>
            <w:vAlign w:val="center"/>
          </w:tcPr>
          <w:p w:rsidR="00480822" w:rsidRDefault="0039786F"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100%</w:t>
            </w:r>
          </w:p>
        </w:tc>
        <w:tc>
          <w:tcPr>
            <w:tcW w:w="1513" w:type="dxa"/>
            <w:gridSpan w:val="2"/>
            <w:tcBorders>
              <w:top w:val="single" w:sz="4" w:space="0" w:color="auto"/>
              <w:left w:val="nil"/>
              <w:bottom w:val="single" w:sz="4" w:space="0" w:color="auto"/>
              <w:right w:val="single" w:sz="4" w:space="0" w:color="000000"/>
            </w:tcBorders>
            <w:shd w:val="clear" w:color="auto" w:fill="auto"/>
            <w:noWrap/>
            <w:vAlign w:val="center"/>
          </w:tcPr>
          <w:p w:rsidR="00480822" w:rsidRDefault="0039786F"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100%</w:t>
            </w:r>
          </w:p>
        </w:tc>
      </w:tr>
      <w:tr w:rsidR="007D1805" w:rsidTr="007D1805">
        <w:trPr>
          <w:gridAfter w:val="3"/>
          <w:wAfter w:w="836" w:type="dxa"/>
          <w:trHeight w:val="303"/>
        </w:trPr>
        <w:tc>
          <w:tcPr>
            <w:tcW w:w="993" w:type="dxa"/>
            <w:gridSpan w:val="2"/>
            <w:vMerge/>
            <w:tcBorders>
              <w:top w:val="single" w:sz="4" w:space="0" w:color="auto"/>
              <w:left w:val="single" w:sz="4" w:space="0" w:color="auto"/>
              <w:bottom w:val="single" w:sz="4" w:space="0" w:color="auto"/>
              <w:right w:val="single" w:sz="4" w:space="0" w:color="auto"/>
            </w:tcBorders>
            <w:vAlign w:val="center"/>
          </w:tcPr>
          <w:p w:rsidR="0039786F" w:rsidRDefault="0039786F" w:rsidP="007D1805">
            <w:pPr>
              <w:widowControl/>
              <w:spacing w:line="240" w:lineRule="exact"/>
              <w:jc w:val="center"/>
              <w:rPr>
                <w:rFonts w:ascii="宋体" w:eastAsia="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39786F" w:rsidRDefault="0039786F" w:rsidP="007D1805">
            <w:pPr>
              <w:widowControl/>
              <w:spacing w:line="240" w:lineRule="exact"/>
              <w:jc w:val="center"/>
              <w:rPr>
                <w:rFonts w:ascii="宋体" w:eastAsia="宋体" w:hAnsi="宋体" w:cs="宋体"/>
                <w:kern w:val="0"/>
                <w:sz w:val="18"/>
                <w:szCs w:val="18"/>
              </w:rPr>
            </w:pPr>
          </w:p>
        </w:tc>
        <w:tc>
          <w:tcPr>
            <w:tcW w:w="3827" w:type="dxa"/>
            <w:gridSpan w:val="18"/>
            <w:tcBorders>
              <w:top w:val="single" w:sz="4" w:space="0" w:color="auto"/>
              <w:left w:val="nil"/>
              <w:bottom w:val="single" w:sz="4" w:space="0" w:color="auto"/>
              <w:right w:val="single" w:sz="4" w:space="0" w:color="000000"/>
            </w:tcBorders>
            <w:shd w:val="clear" w:color="auto" w:fill="auto"/>
            <w:noWrap/>
            <w:vAlign w:val="center"/>
          </w:tcPr>
          <w:p w:rsidR="0039786F" w:rsidRPr="0039786F" w:rsidRDefault="0039786F" w:rsidP="007D1805">
            <w:pPr>
              <w:jc w:val="center"/>
              <w:rPr>
                <w:rFonts w:ascii="宋体" w:eastAsia="宋体" w:hAnsi="宋体" w:cs="Arial"/>
                <w:sz w:val="20"/>
                <w:szCs w:val="20"/>
              </w:rPr>
            </w:pPr>
            <w:r>
              <w:rPr>
                <w:rFonts w:cs="Arial" w:hint="eastAsia"/>
                <w:sz w:val="20"/>
                <w:szCs w:val="20"/>
              </w:rPr>
              <w:t>二级公立医院配备基本药物率</w:t>
            </w:r>
          </w:p>
        </w:tc>
        <w:tc>
          <w:tcPr>
            <w:tcW w:w="973" w:type="dxa"/>
            <w:gridSpan w:val="2"/>
            <w:tcBorders>
              <w:top w:val="single" w:sz="4" w:space="0" w:color="auto"/>
              <w:left w:val="nil"/>
              <w:bottom w:val="single" w:sz="4" w:space="0" w:color="auto"/>
              <w:right w:val="single" w:sz="4" w:space="0" w:color="000000"/>
            </w:tcBorders>
            <w:shd w:val="clear" w:color="auto" w:fill="auto"/>
            <w:noWrap/>
            <w:vAlign w:val="center"/>
          </w:tcPr>
          <w:p w:rsidR="0039786F" w:rsidRPr="0039786F" w:rsidRDefault="0039786F"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50%</w:t>
            </w:r>
          </w:p>
        </w:tc>
        <w:tc>
          <w:tcPr>
            <w:tcW w:w="1513" w:type="dxa"/>
            <w:gridSpan w:val="2"/>
            <w:tcBorders>
              <w:top w:val="single" w:sz="4" w:space="0" w:color="auto"/>
              <w:left w:val="nil"/>
              <w:bottom w:val="single" w:sz="4" w:space="0" w:color="auto"/>
              <w:right w:val="single" w:sz="4" w:space="0" w:color="000000"/>
            </w:tcBorders>
            <w:shd w:val="clear" w:color="auto" w:fill="auto"/>
            <w:noWrap/>
            <w:vAlign w:val="center"/>
          </w:tcPr>
          <w:p w:rsidR="0039786F" w:rsidRDefault="0039786F" w:rsidP="007D1805">
            <w:pPr>
              <w:jc w:val="center"/>
              <w:rPr>
                <w:rFonts w:cs="Arial"/>
                <w:sz w:val="20"/>
                <w:szCs w:val="20"/>
              </w:rPr>
            </w:pPr>
            <w:r>
              <w:rPr>
                <w:rFonts w:cs="Arial" w:hint="eastAsia"/>
                <w:sz w:val="20"/>
                <w:szCs w:val="20"/>
              </w:rPr>
              <w:t>≥</w:t>
            </w:r>
            <w:r>
              <w:rPr>
                <w:rFonts w:cs="Arial" w:hint="eastAsia"/>
                <w:sz w:val="20"/>
                <w:szCs w:val="20"/>
              </w:rPr>
              <w:t>50%</w:t>
            </w:r>
          </w:p>
        </w:tc>
      </w:tr>
      <w:tr w:rsidR="007D1805" w:rsidTr="007D1805">
        <w:trPr>
          <w:gridAfter w:val="3"/>
          <w:wAfter w:w="836" w:type="dxa"/>
          <w:trHeight w:val="303"/>
        </w:trPr>
        <w:tc>
          <w:tcPr>
            <w:tcW w:w="993" w:type="dxa"/>
            <w:gridSpan w:val="2"/>
            <w:vMerge/>
            <w:tcBorders>
              <w:top w:val="single" w:sz="4" w:space="0" w:color="auto"/>
              <w:left w:val="single" w:sz="4" w:space="0" w:color="auto"/>
              <w:bottom w:val="single" w:sz="4" w:space="0" w:color="auto"/>
              <w:right w:val="single" w:sz="4" w:space="0" w:color="auto"/>
            </w:tcBorders>
            <w:vAlign w:val="center"/>
          </w:tcPr>
          <w:p w:rsidR="0039786F" w:rsidRDefault="0039786F" w:rsidP="007D1805">
            <w:pPr>
              <w:widowControl/>
              <w:spacing w:line="240" w:lineRule="exact"/>
              <w:jc w:val="center"/>
              <w:rPr>
                <w:rFonts w:ascii="宋体" w:eastAsia="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39786F" w:rsidRDefault="0039786F" w:rsidP="007D1805">
            <w:pPr>
              <w:widowControl/>
              <w:spacing w:line="240" w:lineRule="exact"/>
              <w:jc w:val="center"/>
              <w:rPr>
                <w:rFonts w:ascii="宋体" w:eastAsia="宋体" w:hAnsi="宋体" w:cs="宋体"/>
                <w:kern w:val="0"/>
                <w:sz w:val="18"/>
                <w:szCs w:val="18"/>
              </w:rPr>
            </w:pPr>
          </w:p>
        </w:tc>
        <w:tc>
          <w:tcPr>
            <w:tcW w:w="3827" w:type="dxa"/>
            <w:gridSpan w:val="18"/>
            <w:tcBorders>
              <w:top w:val="single" w:sz="4" w:space="0" w:color="auto"/>
              <w:left w:val="nil"/>
              <w:bottom w:val="single" w:sz="4" w:space="0" w:color="auto"/>
              <w:right w:val="single" w:sz="4" w:space="0" w:color="000000"/>
            </w:tcBorders>
            <w:shd w:val="clear" w:color="auto" w:fill="auto"/>
            <w:noWrap/>
            <w:vAlign w:val="center"/>
          </w:tcPr>
          <w:p w:rsidR="0039786F" w:rsidRPr="0039786F" w:rsidRDefault="0039786F" w:rsidP="007D1805">
            <w:pPr>
              <w:jc w:val="center"/>
              <w:rPr>
                <w:rFonts w:ascii="宋体" w:eastAsia="宋体" w:hAnsi="宋体" w:cs="Arial"/>
                <w:sz w:val="20"/>
                <w:szCs w:val="20"/>
              </w:rPr>
            </w:pPr>
            <w:r>
              <w:rPr>
                <w:rFonts w:cs="Arial" w:hint="eastAsia"/>
                <w:sz w:val="20"/>
                <w:szCs w:val="20"/>
              </w:rPr>
              <w:t>村卫生室实施国家基本药物制度覆盖率</w:t>
            </w:r>
          </w:p>
        </w:tc>
        <w:tc>
          <w:tcPr>
            <w:tcW w:w="973" w:type="dxa"/>
            <w:gridSpan w:val="2"/>
            <w:tcBorders>
              <w:top w:val="single" w:sz="4" w:space="0" w:color="auto"/>
              <w:left w:val="nil"/>
              <w:bottom w:val="single" w:sz="4" w:space="0" w:color="auto"/>
              <w:right w:val="single" w:sz="4" w:space="0" w:color="000000"/>
            </w:tcBorders>
            <w:shd w:val="clear" w:color="auto" w:fill="auto"/>
            <w:noWrap/>
            <w:vAlign w:val="center"/>
          </w:tcPr>
          <w:p w:rsidR="0039786F" w:rsidRPr="0039786F" w:rsidRDefault="0039786F"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90%</w:t>
            </w:r>
          </w:p>
        </w:tc>
        <w:tc>
          <w:tcPr>
            <w:tcW w:w="1513" w:type="dxa"/>
            <w:gridSpan w:val="2"/>
            <w:tcBorders>
              <w:top w:val="single" w:sz="4" w:space="0" w:color="auto"/>
              <w:left w:val="nil"/>
              <w:bottom w:val="single" w:sz="4" w:space="0" w:color="auto"/>
              <w:right w:val="single" w:sz="4" w:space="0" w:color="000000"/>
            </w:tcBorders>
            <w:shd w:val="clear" w:color="auto" w:fill="auto"/>
            <w:noWrap/>
            <w:vAlign w:val="center"/>
          </w:tcPr>
          <w:p w:rsidR="0039786F" w:rsidRDefault="0039786F" w:rsidP="007D1805">
            <w:pPr>
              <w:jc w:val="center"/>
              <w:rPr>
                <w:rFonts w:cs="Arial"/>
                <w:sz w:val="20"/>
                <w:szCs w:val="20"/>
              </w:rPr>
            </w:pPr>
            <w:r>
              <w:rPr>
                <w:rFonts w:cs="Arial" w:hint="eastAsia"/>
                <w:sz w:val="20"/>
                <w:szCs w:val="20"/>
              </w:rPr>
              <w:t>≥</w:t>
            </w:r>
            <w:r>
              <w:rPr>
                <w:rFonts w:cs="Arial" w:hint="eastAsia"/>
                <w:sz w:val="20"/>
                <w:szCs w:val="20"/>
              </w:rPr>
              <w:t>90%</w:t>
            </w:r>
          </w:p>
        </w:tc>
      </w:tr>
      <w:tr w:rsidR="007D1805" w:rsidTr="007D1805">
        <w:trPr>
          <w:gridAfter w:val="3"/>
          <w:wAfter w:w="836" w:type="dxa"/>
          <w:trHeight w:val="303"/>
        </w:trPr>
        <w:tc>
          <w:tcPr>
            <w:tcW w:w="993" w:type="dxa"/>
            <w:gridSpan w:val="2"/>
            <w:vMerge/>
            <w:tcBorders>
              <w:top w:val="single" w:sz="4" w:space="0" w:color="auto"/>
              <w:left w:val="single" w:sz="4" w:space="0" w:color="auto"/>
              <w:bottom w:val="single" w:sz="4" w:space="0" w:color="auto"/>
              <w:right w:val="single" w:sz="4" w:space="0" w:color="auto"/>
            </w:tcBorders>
            <w:vAlign w:val="center"/>
          </w:tcPr>
          <w:p w:rsidR="00480822" w:rsidRDefault="00480822" w:rsidP="007D1805">
            <w:pPr>
              <w:widowControl/>
              <w:spacing w:line="240" w:lineRule="exact"/>
              <w:jc w:val="center"/>
              <w:rPr>
                <w:rFonts w:ascii="宋体" w:eastAsia="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480822" w:rsidRDefault="00480822" w:rsidP="007D1805">
            <w:pPr>
              <w:widowControl/>
              <w:spacing w:line="240" w:lineRule="exact"/>
              <w:jc w:val="center"/>
              <w:rPr>
                <w:rFonts w:ascii="宋体" w:eastAsia="宋体" w:hAnsi="宋体" w:cs="宋体"/>
                <w:kern w:val="0"/>
                <w:sz w:val="18"/>
                <w:szCs w:val="18"/>
              </w:rPr>
            </w:pPr>
          </w:p>
        </w:tc>
        <w:tc>
          <w:tcPr>
            <w:tcW w:w="3827" w:type="dxa"/>
            <w:gridSpan w:val="18"/>
            <w:tcBorders>
              <w:top w:val="single" w:sz="4" w:space="0" w:color="auto"/>
              <w:left w:val="nil"/>
              <w:bottom w:val="single" w:sz="4" w:space="0" w:color="auto"/>
              <w:right w:val="single" w:sz="4" w:space="0" w:color="000000"/>
            </w:tcBorders>
            <w:shd w:val="clear" w:color="auto" w:fill="auto"/>
            <w:noWrap/>
            <w:vAlign w:val="center"/>
          </w:tcPr>
          <w:p w:rsidR="00480822" w:rsidRPr="0039786F" w:rsidRDefault="0039786F" w:rsidP="007D1805">
            <w:pPr>
              <w:jc w:val="center"/>
              <w:rPr>
                <w:rFonts w:ascii="宋体" w:eastAsia="宋体" w:hAnsi="宋体" w:cs="Arial"/>
                <w:sz w:val="20"/>
                <w:szCs w:val="20"/>
              </w:rPr>
            </w:pPr>
            <w:r>
              <w:rPr>
                <w:rFonts w:cs="Arial" w:hint="eastAsia"/>
                <w:sz w:val="20"/>
                <w:szCs w:val="20"/>
              </w:rPr>
              <w:t>基层医疗机构基本药物配送率</w:t>
            </w:r>
          </w:p>
        </w:tc>
        <w:tc>
          <w:tcPr>
            <w:tcW w:w="973" w:type="dxa"/>
            <w:gridSpan w:val="2"/>
            <w:tcBorders>
              <w:top w:val="single" w:sz="4" w:space="0" w:color="auto"/>
              <w:left w:val="nil"/>
              <w:bottom w:val="single" w:sz="4" w:space="0" w:color="auto"/>
              <w:right w:val="single" w:sz="4" w:space="0" w:color="000000"/>
            </w:tcBorders>
            <w:shd w:val="clear" w:color="auto" w:fill="auto"/>
            <w:noWrap/>
            <w:vAlign w:val="center"/>
          </w:tcPr>
          <w:p w:rsidR="00480822" w:rsidRDefault="0039786F"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95%</w:t>
            </w:r>
          </w:p>
        </w:tc>
        <w:tc>
          <w:tcPr>
            <w:tcW w:w="1513" w:type="dxa"/>
            <w:gridSpan w:val="2"/>
            <w:tcBorders>
              <w:top w:val="single" w:sz="4" w:space="0" w:color="auto"/>
              <w:left w:val="nil"/>
              <w:bottom w:val="single" w:sz="4" w:space="0" w:color="auto"/>
              <w:right w:val="single" w:sz="4" w:space="0" w:color="000000"/>
            </w:tcBorders>
            <w:shd w:val="clear" w:color="auto" w:fill="auto"/>
            <w:noWrap/>
            <w:vAlign w:val="center"/>
          </w:tcPr>
          <w:p w:rsidR="00480822" w:rsidRPr="0039786F" w:rsidRDefault="0039786F" w:rsidP="007D1805">
            <w:pPr>
              <w:jc w:val="center"/>
              <w:rPr>
                <w:rFonts w:ascii="宋体" w:eastAsia="宋体" w:hAnsi="宋体" w:cs="Arial"/>
                <w:sz w:val="20"/>
                <w:szCs w:val="20"/>
              </w:rPr>
            </w:pPr>
            <w:r>
              <w:rPr>
                <w:rFonts w:cs="Arial" w:hint="eastAsia"/>
                <w:sz w:val="20"/>
                <w:szCs w:val="20"/>
              </w:rPr>
              <w:t>≥</w:t>
            </w:r>
            <w:r>
              <w:rPr>
                <w:rFonts w:ascii="宋体" w:eastAsia="宋体" w:hAnsi="宋体" w:cs="宋体" w:hint="eastAsia"/>
                <w:kern w:val="0"/>
                <w:sz w:val="18"/>
                <w:szCs w:val="18"/>
              </w:rPr>
              <w:t>95%</w:t>
            </w:r>
          </w:p>
        </w:tc>
      </w:tr>
      <w:tr w:rsidR="007D1805" w:rsidTr="007D1805">
        <w:trPr>
          <w:gridAfter w:val="3"/>
          <w:wAfter w:w="836" w:type="dxa"/>
          <w:trHeight w:val="303"/>
        </w:trPr>
        <w:tc>
          <w:tcPr>
            <w:tcW w:w="993" w:type="dxa"/>
            <w:gridSpan w:val="2"/>
            <w:vMerge/>
            <w:tcBorders>
              <w:top w:val="single" w:sz="4" w:space="0" w:color="auto"/>
              <w:left w:val="single" w:sz="4" w:space="0" w:color="auto"/>
              <w:bottom w:val="single" w:sz="4" w:space="0" w:color="auto"/>
              <w:right w:val="single" w:sz="4" w:space="0" w:color="auto"/>
            </w:tcBorders>
            <w:vAlign w:val="center"/>
          </w:tcPr>
          <w:p w:rsidR="00480822" w:rsidRDefault="00480822" w:rsidP="007D1805">
            <w:pPr>
              <w:widowControl/>
              <w:spacing w:line="240" w:lineRule="exact"/>
              <w:jc w:val="center"/>
              <w:rPr>
                <w:rFonts w:ascii="宋体" w:eastAsia="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480822" w:rsidRDefault="00480822" w:rsidP="007D1805">
            <w:pPr>
              <w:widowControl/>
              <w:spacing w:line="240" w:lineRule="exact"/>
              <w:jc w:val="center"/>
              <w:rPr>
                <w:rFonts w:ascii="宋体" w:eastAsia="宋体" w:hAnsi="宋体" w:cs="宋体"/>
                <w:kern w:val="0"/>
                <w:sz w:val="18"/>
                <w:szCs w:val="18"/>
              </w:rPr>
            </w:pPr>
          </w:p>
        </w:tc>
        <w:tc>
          <w:tcPr>
            <w:tcW w:w="3827" w:type="dxa"/>
            <w:gridSpan w:val="18"/>
            <w:tcBorders>
              <w:top w:val="single" w:sz="4" w:space="0" w:color="auto"/>
              <w:left w:val="nil"/>
              <w:bottom w:val="single" w:sz="4" w:space="0" w:color="auto"/>
              <w:right w:val="single" w:sz="4" w:space="0" w:color="000000"/>
            </w:tcBorders>
            <w:shd w:val="clear" w:color="auto" w:fill="auto"/>
            <w:noWrap/>
            <w:vAlign w:val="center"/>
          </w:tcPr>
          <w:p w:rsidR="00480822" w:rsidRPr="0039786F" w:rsidRDefault="0039786F" w:rsidP="007D1805">
            <w:pPr>
              <w:jc w:val="center"/>
              <w:rPr>
                <w:rFonts w:ascii="宋体" w:eastAsia="宋体" w:hAnsi="宋体" w:cs="Arial"/>
                <w:sz w:val="20"/>
                <w:szCs w:val="20"/>
              </w:rPr>
            </w:pPr>
            <w:r>
              <w:rPr>
                <w:rFonts w:cs="Arial" w:hint="eastAsia"/>
                <w:sz w:val="20"/>
                <w:szCs w:val="20"/>
              </w:rPr>
              <w:t>公立医院优先配备基本药物配备率</w:t>
            </w:r>
          </w:p>
        </w:tc>
        <w:tc>
          <w:tcPr>
            <w:tcW w:w="973" w:type="dxa"/>
            <w:gridSpan w:val="2"/>
            <w:tcBorders>
              <w:top w:val="single" w:sz="4" w:space="0" w:color="auto"/>
              <w:left w:val="nil"/>
              <w:bottom w:val="single" w:sz="4" w:space="0" w:color="auto"/>
              <w:right w:val="single" w:sz="4" w:space="0" w:color="000000"/>
            </w:tcBorders>
            <w:shd w:val="clear" w:color="auto" w:fill="auto"/>
            <w:noWrap/>
            <w:vAlign w:val="center"/>
          </w:tcPr>
          <w:p w:rsidR="00480822" w:rsidRPr="0039786F" w:rsidRDefault="0039786F"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25%</w:t>
            </w:r>
          </w:p>
        </w:tc>
        <w:tc>
          <w:tcPr>
            <w:tcW w:w="1513" w:type="dxa"/>
            <w:gridSpan w:val="2"/>
            <w:tcBorders>
              <w:top w:val="single" w:sz="4" w:space="0" w:color="auto"/>
              <w:left w:val="nil"/>
              <w:bottom w:val="single" w:sz="4" w:space="0" w:color="auto"/>
              <w:right w:val="single" w:sz="4" w:space="0" w:color="000000"/>
            </w:tcBorders>
            <w:shd w:val="clear" w:color="auto" w:fill="auto"/>
            <w:noWrap/>
            <w:vAlign w:val="center"/>
          </w:tcPr>
          <w:p w:rsidR="00480822" w:rsidRPr="0039786F" w:rsidRDefault="0039786F" w:rsidP="007D1805">
            <w:pPr>
              <w:jc w:val="center"/>
              <w:rPr>
                <w:rFonts w:ascii="宋体" w:eastAsia="宋体" w:hAnsi="宋体" w:cs="Arial"/>
                <w:sz w:val="20"/>
                <w:szCs w:val="20"/>
              </w:rPr>
            </w:pPr>
            <w:r>
              <w:rPr>
                <w:rFonts w:cs="Arial" w:hint="eastAsia"/>
                <w:sz w:val="20"/>
                <w:szCs w:val="20"/>
              </w:rPr>
              <w:t>≥</w:t>
            </w:r>
            <w:r>
              <w:rPr>
                <w:rFonts w:cs="Arial" w:hint="eastAsia"/>
                <w:sz w:val="20"/>
                <w:szCs w:val="20"/>
              </w:rPr>
              <w:t>25%</w:t>
            </w:r>
          </w:p>
        </w:tc>
      </w:tr>
      <w:tr w:rsidR="007D1805" w:rsidTr="007D1805">
        <w:trPr>
          <w:gridAfter w:val="3"/>
          <w:wAfter w:w="836" w:type="dxa"/>
          <w:trHeight w:val="303"/>
        </w:trPr>
        <w:tc>
          <w:tcPr>
            <w:tcW w:w="993" w:type="dxa"/>
            <w:gridSpan w:val="2"/>
            <w:vMerge/>
            <w:tcBorders>
              <w:top w:val="single" w:sz="4" w:space="0" w:color="auto"/>
              <w:left w:val="single" w:sz="4" w:space="0" w:color="auto"/>
              <w:bottom w:val="single" w:sz="4" w:space="0" w:color="auto"/>
              <w:right w:val="single" w:sz="4" w:space="0" w:color="auto"/>
            </w:tcBorders>
            <w:vAlign w:val="center"/>
          </w:tcPr>
          <w:p w:rsidR="00480822" w:rsidRDefault="00480822" w:rsidP="007D1805">
            <w:pPr>
              <w:widowControl/>
              <w:spacing w:line="240" w:lineRule="exact"/>
              <w:jc w:val="center"/>
              <w:rPr>
                <w:rFonts w:ascii="宋体" w:eastAsia="宋体" w:hAnsi="宋体" w:cs="宋体"/>
                <w:kern w:val="0"/>
                <w:sz w:val="18"/>
                <w:szCs w:val="18"/>
              </w:rPr>
            </w:pP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tcPr>
          <w:p w:rsidR="00480822" w:rsidRDefault="00333457"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经济效益指标</w:t>
            </w:r>
          </w:p>
        </w:tc>
        <w:tc>
          <w:tcPr>
            <w:tcW w:w="3827" w:type="dxa"/>
            <w:gridSpan w:val="18"/>
            <w:tcBorders>
              <w:top w:val="single" w:sz="4" w:space="0" w:color="auto"/>
              <w:left w:val="nil"/>
              <w:bottom w:val="single" w:sz="4" w:space="0" w:color="auto"/>
              <w:right w:val="single" w:sz="4" w:space="0" w:color="000000"/>
            </w:tcBorders>
            <w:shd w:val="clear" w:color="auto" w:fill="auto"/>
            <w:vAlign w:val="center"/>
          </w:tcPr>
          <w:p w:rsidR="00480822" w:rsidRPr="0039786F" w:rsidRDefault="0039786F" w:rsidP="007D1805">
            <w:pPr>
              <w:jc w:val="center"/>
              <w:rPr>
                <w:rFonts w:ascii="宋体" w:eastAsia="宋体" w:hAnsi="宋体" w:cs="Arial"/>
                <w:sz w:val="20"/>
                <w:szCs w:val="20"/>
              </w:rPr>
            </w:pPr>
            <w:r>
              <w:rPr>
                <w:rFonts w:cs="Arial" w:hint="eastAsia"/>
                <w:sz w:val="20"/>
                <w:szCs w:val="20"/>
              </w:rPr>
              <w:t>乡村医生收入</w:t>
            </w:r>
          </w:p>
        </w:tc>
        <w:tc>
          <w:tcPr>
            <w:tcW w:w="973" w:type="dxa"/>
            <w:gridSpan w:val="2"/>
            <w:tcBorders>
              <w:top w:val="single" w:sz="4" w:space="0" w:color="auto"/>
              <w:left w:val="nil"/>
              <w:bottom w:val="single" w:sz="4" w:space="0" w:color="auto"/>
              <w:right w:val="single" w:sz="4" w:space="0" w:color="000000"/>
            </w:tcBorders>
            <w:shd w:val="clear" w:color="auto" w:fill="auto"/>
            <w:noWrap/>
            <w:vAlign w:val="center"/>
          </w:tcPr>
          <w:p w:rsidR="00480822" w:rsidRDefault="0039786F"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保持稳定</w:t>
            </w:r>
          </w:p>
        </w:tc>
        <w:tc>
          <w:tcPr>
            <w:tcW w:w="1513" w:type="dxa"/>
            <w:gridSpan w:val="2"/>
            <w:tcBorders>
              <w:top w:val="single" w:sz="4" w:space="0" w:color="auto"/>
              <w:left w:val="nil"/>
              <w:bottom w:val="single" w:sz="4" w:space="0" w:color="auto"/>
              <w:right w:val="single" w:sz="4" w:space="0" w:color="000000"/>
            </w:tcBorders>
            <w:shd w:val="clear" w:color="auto" w:fill="auto"/>
            <w:noWrap/>
            <w:vAlign w:val="center"/>
          </w:tcPr>
          <w:p w:rsidR="00480822" w:rsidRDefault="0039786F" w:rsidP="007D1805">
            <w:pPr>
              <w:widowControl/>
              <w:spacing w:line="240" w:lineRule="exact"/>
              <w:jc w:val="center"/>
              <w:rPr>
                <w:rFonts w:ascii="宋体" w:eastAsia="宋体" w:hAnsi="宋体" w:cs="宋体"/>
                <w:kern w:val="0"/>
                <w:sz w:val="18"/>
                <w:szCs w:val="18"/>
              </w:rPr>
            </w:pPr>
            <w:r>
              <w:rPr>
                <w:rFonts w:cs="Arial" w:hint="eastAsia"/>
                <w:sz w:val="20"/>
                <w:szCs w:val="20"/>
              </w:rPr>
              <w:t>保持稳定</w:t>
            </w:r>
          </w:p>
        </w:tc>
      </w:tr>
      <w:tr w:rsidR="007D1805" w:rsidTr="007D1805">
        <w:trPr>
          <w:gridAfter w:val="3"/>
          <w:wAfter w:w="836" w:type="dxa"/>
          <w:trHeight w:val="303"/>
        </w:trPr>
        <w:tc>
          <w:tcPr>
            <w:tcW w:w="993" w:type="dxa"/>
            <w:gridSpan w:val="2"/>
            <w:vMerge/>
            <w:tcBorders>
              <w:top w:val="single" w:sz="4" w:space="0" w:color="auto"/>
              <w:left w:val="single" w:sz="4" w:space="0" w:color="auto"/>
              <w:bottom w:val="single" w:sz="4" w:space="0" w:color="auto"/>
              <w:right w:val="single" w:sz="4" w:space="0" w:color="auto"/>
            </w:tcBorders>
            <w:vAlign w:val="center"/>
          </w:tcPr>
          <w:p w:rsidR="00480822" w:rsidRDefault="00480822" w:rsidP="007D1805">
            <w:pPr>
              <w:widowControl/>
              <w:spacing w:line="240" w:lineRule="exact"/>
              <w:jc w:val="center"/>
              <w:rPr>
                <w:rFonts w:ascii="宋体" w:eastAsia="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480822" w:rsidRDefault="00480822" w:rsidP="007D1805">
            <w:pPr>
              <w:widowControl/>
              <w:spacing w:line="240" w:lineRule="exact"/>
              <w:jc w:val="center"/>
              <w:rPr>
                <w:rFonts w:ascii="宋体" w:eastAsia="宋体" w:hAnsi="宋体" w:cs="宋体"/>
                <w:kern w:val="0"/>
                <w:sz w:val="18"/>
                <w:szCs w:val="18"/>
              </w:rPr>
            </w:pPr>
          </w:p>
        </w:tc>
        <w:tc>
          <w:tcPr>
            <w:tcW w:w="3827" w:type="dxa"/>
            <w:gridSpan w:val="18"/>
            <w:tcBorders>
              <w:top w:val="single" w:sz="4" w:space="0" w:color="auto"/>
              <w:left w:val="nil"/>
              <w:bottom w:val="single" w:sz="4" w:space="0" w:color="auto"/>
              <w:right w:val="single" w:sz="4" w:space="0" w:color="000000"/>
            </w:tcBorders>
            <w:shd w:val="clear" w:color="auto" w:fill="auto"/>
            <w:noWrap/>
            <w:vAlign w:val="center"/>
          </w:tcPr>
          <w:p w:rsidR="00480822" w:rsidRPr="0039786F" w:rsidRDefault="0039786F" w:rsidP="007D1805">
            <w:pPr>
              <w:jc w:val="center"/>
              <w:rPr>
                <w:rFonts w:ascii="宋体" w:eastAsia="宋体" w:hAnsi="宋体" w:cs="Arial"/>
                <w:sz w:val="20"/>
                <w:szCs w:val="20"/>
              </w:rPr>
            </w:pPr>
            <w:r>
              <w:rPr>
                <w:rFonts w:cs="Arial" w:hint="eastAsia"/>
                <w:sz w:val="20"/>
                <w:szCs w:val="20"/>
              </w:rPr>
              <w:t>国家基本药物制度在基层实持续实施</w:t>
            </w:r>
          </w:p>
        </w:tc>
        <w:tc>
          <w:tcPr>
            <w:tcW w:w="973" w:type="dxa"/>
            <w:gridSpan w:val="2"/>
            <w:tcBorders>
              <w:top w:val="single" w:sz="4" w:space="0" w:color="auto"/>
              <w:left w:val="nil"/>
              <w:bottom w:val="single" w:sz="4" w:space="0" w:color="auto"/>
              <w:right w:val="single" w:sz="4" w:space="0" w:color="000000"/>
            </w:tcBorders>
            <w:shd w:val="clear" w:color="auto" w:fill="auto"/>
            <w:noWrap/>
            <w:vAlign w:val="center"/>
          </w:tcPr>
          <w:p w:rsidR="00480822" w:rsidRDefault="0039786F"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中长期</w:t>
            </w:r>
          </w:p>
        </w:tc>
        <w:tc>
          <w:tcPr>
            <w:tcW w:w="1513" w:type="dxa"/>
            <w:gridSpan w:val="2"/>
            <w:tcBorders>
              <w:top w:val="single" w:sz="4" w:space="0" w:color="auto"/>
              <w:left w:val="nil"/>
              <w:bottom w:val="single" w:sz="4" w:space="0" w:color="auto"/>
              <w:right w:val="single" w:sz="4" w:space="0" w:color="000000"/>
            </w:tcBorders>
            <w:shd w:val="clear" w:color="auto" w:fill="auto"/>
            <w:noWrap/>
            <w:vAlign w:val="center"/>
          </w:tcPr>
          <w:p w:rsidR="00480822" w:rsidRDefault="0039786F" w:rsidP="007D1805">
            <w:pPr>
              <w:widowControl/>
              <w:spacing w:line="240" w:lineRule="exact"/>
              <w:jc w:val="center"/>
              <w:rPr>
                <w:rFonts w:ascii="宋体" w:eastAsia="宋体" w:hAnsi="宋体" w:cs="宋体"/>
                <w:kern w:val="0"/>
                <w:sz w:val="18"/>
                <w:szCs w:val="18"/>
              </w:rPr>
            </w:pPr>
            <w:r>
              <w:rPr>
                <w:rFonts w:cs="Arial" w:hint="eastAsia"/>
                <w:sz w:val="20"/>
                <w:szCs w:val="20"/>
              </w:rPr>
              <w:t>中长期</w:t>
            </w:r>
          </w:p>
        </w:tc>
      </w:tr>
      <w:tr w:rsidR="007D1805" w:rsidTr="007D1805">
        <w:trPr>
          <w:gridAfter w:val="3"/>
          <w:wAfter w:w="836" w:type="dxa"/>
          <w:trHeight w:val="303"/>
        </w:trPr>
        <w:tc>
          <w:tcPr>
            <w:tcW w:w="993" w:type="dxa"/>
            <w:gridSpan w:val="2"/>
            <w:vMerge/>
            <w:tcBorders>
              <w:top w:val="single" w:sz="4" w:space="0" w:color="auto"/>
              <w:left w:val="single" w:sz="4" w:space="0" w:color="auto"/>
              <w:bottom w:val="single" w:sz="4" w:space="0" w:color="auto"/>
              <w:right w:val="single" w:sz="4" w:space="0" w:color="auto"/>
            </w:tcBorders>
            <w:vAlign w:val="center"/>
          </w:tcPr>
          <w:p w:rsidR="00480822" w:rsidRDefault="00480822" w:rsidP="007D1805">
            <w:pPr>
              <w:widowControl/>
              <w:spacing w:line="240" w:lineRule="exact"/>
              <w:jc w:val="center"/>
              <w:rPr>
                <w:rFonts w:ascii="宋体" w:eastAsia="宋体" w:hAnsi="宋体" w:cs="宋体"/>
                <w:kern w:val="0"/>
                <w:sz w:val="18"/>
                <w:szCs w:val="18"/>
              </w:rPr>
            </w:pPr>
          </w:p>
        </w:tc>
        <w:tc>
          <w:tcPr>
            <w:tcW w:w="1134" w:type="dxa"/>
            <w:tcBorders>
              <w:left w:val="nil"/>
              <w:right w:val="single" w:sz="4" w:space="0" w:color="auto"/>
            </w:tcBorders>
            <w:shd w:val="clear" w:color="auto" w:fill="auto"/>
            <w:noWrap/>
            <w:vAlign w:val="center"/>
          </w:tcPr>
          <w:p w:rsidR="00480822" w:rsidRDefault="00333457"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服务对象满意度指标</w:t>
            </w:r>
          </w:p>
        </w:tc>
        <w:tc>
          <w:tcPr>
            <w:tcW w:w="3827" w:type="dxa"/>
            <w:gridSpan w:val="18"/>
            <w:tcBorders>
              <w:top w:val="single" w:sz="4" w:space="0" w:color="auto"/>
              <w:left w:val="nil"/>
              <w:bottom w:val="single" w:sz="4" w:space="0" w:color="auto"/>
              <w:right w:val="single" w:sz="4" w:space="0" w:color="auto"/>
            </w:tcBorders>
            <w:shd w:val="clear" w:color="auto" w:fill="auto"/>
            <w:noWrap/>
            <w:vAlign w:val="center"/>
          </w:tcPr>
          <w:p w:rsidR="00480822" w:rsidRPr="0039786F" w:rsidRDefault="0039786F" w:rsidP="007D1805">
            <w:pPr>
              <w:jc w:val="center"/>
              <w:rPr>
                <w:rFonts w:ascii="宋体" w:eastAsia="宋体" w:hAnsi="宋体" w:cs="Arial"/>
                <w:sz w:val="20"/>
                <w:szCs w:val="20"/>
              </w:rPr>
            </w:pPr>
            <w:r>
              <w:rPr>
                <w:rFonts w:cs="Arial" w:hint="eastAsia"/>
                <w:sz w:val="20"/>
                <w:szCs w:val="20"/>
              </w:rPr>
              <w:t>患者满意度</w:t>
            </w:r>
          </w:p>
        </w:tc>
        <w:tc>
          <w:tcPr>
            <w:tcW w:w="973" w:type="dxa"/>
            <w:gridSpan w:val="2"/>
            <w:tcBorders>
              <w:top w:val="single" w:sz="4" w:space="0" w:color="auto"/>
              <w:left w:val="nil"/>
              <w:bottom w:val="single" w:sz="4" w:space="0" w:color="auto"/>
              <w:right w:val="single" w:sz="4" w:space="0" w:color="auto"/>
            </w:tcBorders>
            <w:shd w:val="clear" w:color="auto" w:fill="auto"/>
            <w:noWrap/>
            <w:vAlign w:val="center"/>
          </w:tcPr>
          <w:p w:rsidR="00480822" w:rsidRDefault="0039786F"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90%</w:t>
            </w:r>
          </w:p>
        </w:tc>
        <w:tc>
          <w:tcPr>
            <w:tcW w:w="1513" w:type="dxa"/>
            <w:gridSpan w:val="2"/>
            <w:tcBorders>
              <w:top w:val="single" w:sz="4" w:space="0" w:color="auto"/>
              <w:left w:val="nil"/>
              <w:bottom w:val="single" w:sz="4" w:space="0" w:color="auto"/>
              <w:right w:val="single" w:sz="4" w:space="0" w:color="auto"/>
            </w:tcBorders>
            <w:shd w:val="clear" w:color="auto" w:fill="auto"/>
            <w:noWrap/>
            <w:vAlign w:val="center"/>
          </w:tcPr>
          <w:p w:rsidR="00480822" w:rsidRPr="0039786F" w:rsidRDefault="0039786F" w:rsidP="007D1805">
            <w:pPr>
              <w:jc w:val="center"/>
              <w:rPr>
                <w:rFonts w:ascii="宋体" w:eastAsia="宋体" w:hAnsi="宋体" w:cs="Arial"/>
                <w:sz w:val="20"/>
                <w:szCs w:val="20"/>
              </w:rPr>
            </w:pPr>
            <w:r>
              <w:rPr>
                <w:rFonts w:cs="Arial" w:hint="eastAsia"/>
                <w:sz w:val="20"/>
                <w:szCs w:val="20"/>
              </w:rPr>
              <w:t>≥</w:t>
            </w:r>
            <w:r>
              <w:rPr>
                <w:rFonts w:ascii="宋体" w:eastAsia="宋体" w:hAnsi="宋体" w:cs="Arial" w:hint="eastAsia"/>
                <w:sz w:val="20"/>
                <w:szCs w:val="20"/>
              </w:rPr>
              <w:t>90%</w:t>
            </w:r>
          </w:p>
        </w:tc>
      </w:tr>
      <w:tr w:rsidR="00480822" w:rsidTr="007D1805">
        <w:trPr>
          <w:gridAfter w:val="3"/>
          <w:wAfter w:w="836" w:type="dxa"/>
          <w:trHeight w:val="886"/>
        </w:trPr>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0822" w:rsidRDefault="00333457"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保障绩效目标实现措施</w:t>
            </w:r>
          </w:p>
        </w:tc>
        <w:tc>
          <w:tcPr>
            <w:tcW w:w="7447" w:type="dxa"/>
            <w:gridSpan w:val="23"/>
            <w:tcBorders>
              <w:top w:val="single" w:sz="4" w:space="0" w:color="auto"/>
              <w:left w:val="nil"/>
              <w:bottom w:val="single" w:sz="4" w:space="0" w:color="auto"/>
              <w:right w:val="single" w:sz="4" w:space="0" w:color="000000"/>
            </w:tcBorders>
            <w:shd w:val="clear" w:color="auto" w:fill="auto"/>
            <w:vAlign w:val="center"/>
          </w:tcPr>
          <w:p w:rsidR="00480822" w:rsidRDefault="007D1805" w:rsidP="007D180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市卫生健康委作为主管部门，能够长期、稳定、有序地组织各项工作开展，具有较强的组织实施能力和成熟的条件。</w:t>
            </w:r>
          </w:p>
        </w:tc>
      </w:tr>
      <w:tr w:rsidR="00480822" w:rsidTr="007D1805">
        <w:trPr>
          <w:gridAfter w:val="3"/>
          <w:wAfter w:w="836" w:type="dxa"/>
          <w:trHeight w:val="303"/>
        </w:trPr>
        <w:tc>
          <w:tcPr>
            <w:tcW w:w="993" w:type="dxa"/>
            <w:gridSpan w:val="2"/>
            <w:vMerge w:val="restart"/>
            <w:tcBorders>
              <w:top w:val="nil"/>
              <w:left w:val="single" w:sz="4" w:space="0" w:color="auto"/>
              <w:bottom w:val="single" w:sz="4" w:space="0" w:color="auto"/>
              <w:right w:val="nil"/>
            </w:tcBorders>
            <w:shd w:val="clear" w:color="auto" w:fill="auto"/>
            <w:vAlign w:val="center"/>
          </w:tcPr>
          <w:p w:rsidR="00480822" w:rsidRDefault="00333457" w:rsidP="007D1805">
            <w:pPr>
              <w:widowControl/>
              <w:spacing w:line="240" w:lineRule="exact"/>
              <w:jc w:val="left"/>
              <w:rPr>
                <w:rFonts w:ascii="宋体" w:eastAsia="宋体" w:hAnsi="宋体" w:cs="宋体"/>
                <w:kern w:val="0"/>
                <w:sz w:val="18"/>
                <w:szCs w:val="18"/>
              </w:rPr>
            </w:pPr>
            <w:r>
              <w:rPr>
                <w:rFonts w:ascii="宋体" w:eastAsia="宋体" w:hAnsi="宋体" w:cs="宋体" w:hint="eastAsia"/>
                <w:kern w:val="0"/>
                <w:sz w:val="18"/>
                <w:szCs w:val="18"/>
              </w:rPr>
              <w:t>主管部门审核意见</w:t>
            </w:r>
          </w:p>
        </w:tc>
        <w:tc>
          <w:tcPr>
            <w:tcW w:w="7447" w:type="dxa"/>
            <w:gridSpan w:val="23"/>
            <w:tcBorders>
              <w:top w:val="single" w:sz="4" w:space="0" w:color="auto"/>
              <w:left w:val="single" w:sz="4" w:space="0" w:color="auto"/>
              <w:bottom w:val="nil"/>
              <w:right w:val="single" w:sz="4" w:space="0" w:color="000000"/>
            </w:tcBorders>
            <w:shd w:val="clear" w:color="auto" w:fill="auto"/>
            <w:noWrap/>
            <w:vAlign w:val="center"/>
          </w:tcPr>
          <w:p w:rsidR="00480822" w:rsidRDefault="00333457" w:rsidP="007D1805">
            <w:pPr>
              <w:widowControl/>
              <w:spacing w:line="240" w:lineRule="exact"/>
              <w:jc w:val="left"/>
              <w:rPr>
                <w:rFonts w:ascii="宋体" w:eastAsia="宋体" w:hAnsi="宋体" w:cs="宋体"/>
                <w:kern w:val="0"/>
                <w:sz w:val="18"/>
                <w:szCs w:val="18"/>
              </w:rPr>
            </w:pPr>
            <w:r>
              <w:rPr>
                <w:rFonts w:ascii="宋体" w:eastAsia="宋体" w:hAnsi="宋体" w:cs="宋体" w:hint="eastAsia"/>
                <w:kern w:val="0"/>
                <w:sz w:val="18"/>
                <w:szCs w:val="18"/>
              </w:rPr>
              <w:t>审核意见：</w:t>
            </w:r>
          </w:p>
        </w:tc>
      </w:tr>
      <w:tr w:rsidR="00480822" w:rsidTr="007D1805">
        <w:trPr>
          <w:gridAfter w:val="3"/>
          <w:wAfter w:w="836" w:type="dxa"/>
          <w:trHeight w:val="303"/>
        </w:trPr>
        <w:tc>
          <w:tcPr>
            <w:tcW w:w="993" w:type="dxa"/>
            <w:gridSpan w:val="2"/>
            <w:vMerge/>
            <w:tcBorders>
              <w:top w:val="nil"/>
              <w:left w:val="single" w:sz="4" w:space="0" w:color="auto"/>
              <w:bottom w:val="single" w:sz="4" w:space="0" w:color="auto"/>
              <w:right w:val="nil"/>
            </w:tcBorders>
            <w:vAlign w:val="center"/>
          </w:tcPr>
          <w:p w:rsidR="00480822" w:rsidRDefault="00480822" w:rsidP="007D1805">
            <w:pPr>
              <w:widowControl/>
              <w:spacing w:line="240" w:lineRule="exact"/>
              <w:jc w:val="left"/>
              <w:rPr>
                <w:rFonts w:ascii="宋体" w:eastAsia="宋体" w:hAnsi="宋体" w:cs="宋体"/>
                <w:kern w:val="0"/>
                <w:sz w:val="18"/>
                <w:szCs w:val="18"/>
              </w:rPr>
            </w:pPr>
          </w:p>
        </w:tc>
        <w:tc>
          <w:tcPr>
            <w:tcW w:w="7447" w:type="dxa"/>
            <w:gridSpan w:val="23"/>
            <w:tcBorders>
              <w:top w:val="nil"/>
              <w:left w:val="single" w:sz="4" w:space="0" w:color="auto"/>
              <w:bottom w:val="nil"/>
              <w:right w:val="single" w:sz="4" w:space="0" w:color="000000"/>
            </w:tcBorders>
            <w:shd w:val="clear" w:color="auto" w:fill="auto"/>
            <w:noWrap/>
            <w:vAlign w:val="center"/>
          </w:tcPr>
          <w:p w:rsidR="00480822" w:rsidRDefault="00333457" w:rsidP="007D1805">
            <w:pPr>
              <w:widowControl/>
              <w:spacing w:line="240" w:lineRule="exact"/>
              <w:jc w:val="left"/>
              <w:rPr>
                <w:rFonts w:ascii="宋体" w:eastAsia="宋体" w:hAnsi="宋体" w:cs="宋体"/>
                <w:kern w:val="0"/>
                <w:sz w:val="18"/>
                <w:szCs w:val="18"/>
              </w:rPr>
            </w:pPr>
            <w:r>
              <w:rPr>
                <w:rFonts w:ascii="宋体" w:eastAsia="宋体" w:hAnsi="宋体" w:cs="宋体" w:hint="eastAsia"/>
                <w:kern w:val="0"/>
                <w:sz w:val="18"/>
                <w:szCs w:val="18"/>
              </w:rPr>
              <w:t>审核人：</w:t>
            </w:r>
          </w:p>
        </w:tc>
      </w:tr>
      <w:tr w:rsidR="00480822" w:rsidTr="007D1805">
        <w:trPr>
          <w:gridAfter w:val="3"/>
          <w:wAfter w:w="836" w:type="dxa"/>
          <w:trHeight w:val="315"/>
        </w:trPr>
        <w:tc>
          <w:tcPr>
            <w:tcW w:w="993" w:type="dxa"/>
            <w:gridSpan w:val="2"/>
            <w:vMerge/>
            <w:tcBorders>
              <w:top w:val="nil"/>
              <w:left w:val="single" w:sz="4" w:space="0" w:color="auto"/>
              <w:bottom w:val="single" w:sz="4" w:space="0" w:color="auto"/>
              <w:right w:val="nil"/>
            </w:tcBorders>
            <w:vAlign w:val="center"/>
          </w:tcPr>
          <w:p w:rsidR="00480822" w:rsidRDefault="00480822" w:rsidP="007D1805">
            <w:pPr>
              <w:widowControl/>
              <w:spacing w:line="240" w:lineRule="exact"/>
              <w:jc w:val="left"/>
              <w:rPr>
                <w:rFonts w:ascii="宋体" w:eastAsia="宋体" w:hAnsi="宋体" w:cs="宋体"/>
                <w:kern w:val="0"/>
                <w:sz w:val="18"/>
                <w:szCs w:val="18"/>
              </w:rPr>
            </w:pPr>
          </w:p>
        </w:tc>
        <w:tc>
          <w:tcPr>
            <w:tcW w:w="7447" w:type="dxa"/>
            <w:gridSpan w:val="23"/>
            <w:tcBorders>
              <w:top w:val="nil"/>
              <w:left w:val="single" w:sz="4" w:space="0" w:color="auto"/>
              <w:bottom w:val="single" w:sz="4" w:space="0" w:color="auto"/>
              <w:right w:val="single" w:sz="4" w:space="0" w:color="000000"/>
            </w:tcBorders>
            <w:shd w:val="clear" w:color="auto" w:fill="auto"/>
            <w:noWrap/>
            <w:vAlign w:val="center"/>
          </w:tcPr>
          <w:p w:rsidR="00480822" w:rsidRDefault="00333457" w:rsidP="007D1805">
            <w:pPr>
              <w:widowControl/>
              <w:spacing w:line="240" w:lineRule="exact"/>
              <w:jc w:val="left"/>
              <w:rPr>
                <w:rFonts w:ascii="宋体" w:eastAsia="宋体" w:hAnsi="宋体" w:cs="宋体"/>
                <w:kern w:val="0"/>
                <w:sz w:val="18"/>
                <w:szCs w:val="18"/>
              </w:rPr>
            </w:pPr>
            <w:r>
              <w:rPr>
                <w:rFonts w:ascii="宋体" w:eastAsia="宋体" w:hAnsi="宋体" w:cs="宋体" w:hint="eastAsia"/>
                <w:kern w:val="0"/>
                <w:sz w:val="18"/>
                <w:szCs w:val="18"/>
              </w:rPr>
              <w:t>单位公章：   年   月   日</w:t>
            </w:r>
          </w:p>
        </w:tc>
      </w:tr>
    </w:tbl>
    <w:p w:rsidR="00480822" w:rsidRDefault="00480822" w:rsidP="007D1805">
      <w:pPr>
        <w:jc w:val="left"/>
      </w:pPr>
    </w:p>
    <w:sectPr w:rsidR="00480822" w:rsidSect="004808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B5B" w:rsidRDefault="00C13B5B" w:rsidP="0039786F">
      <w:r>
        <w:separator/>
      </w:r>
    </w:p>
  </w:endnote>
  <w:endnote w:type="continuationSeparator" w:id="1">
    <w:p w:rsidR="00C13B5B" w:rsidRDefault="00C13B5B" w:rsidP="003978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B5B" w:rsidRDefault="00C13B5B" w:rsidP="0039786F">
      <w:r>
        <w:separator/>
      </w:r>
    </w:p>
  </w:footnote>
  <w:footnote w:type="continuationSeparator" w:id="1">
    <w:p w:rsidR="00C13B5B" w:rsidRDefault="00C13B5B" w:rsidP="003978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hlMzk3YTExN2QxNTg0OGJlZTNhNTk1ZWEyZDNkNDIifQ=="/>
  </w:docVars>
  <w:rsids>
    <w:rsidRoot w:val="003E006E"/>
    <w:rsid w:val="00246405"/>
    <w:rsid w:val="002D7BB9"/>
    <w:rsid w:val="00333457"/>
    <w:rsid w:val="0039786F"/>
    <w:rsid w:val="003E006E"/>
    <w:rsid w:val="00480822"/>
    <w:rsid w:val="0057249B"/>
    <w:rsid w:val="0057357C"/>
    <w:rsid w:val="007D1805"/>
    <w:rsid w:val="00B7725C"/>
    <w:rsid w:val="00C13B5B"/>
    <w:rsid w:val="00F45AF2"/>
    <w:rsid w:val="07051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08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978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9786F"/>
    <w:rPr>
      <w:kern w:val="2"/>
      <w:sz w:val="18"/>
      <w:szCs w:val="18"/>
    </w:rPr>
  </w:style>
  <w:style w:type="paragraph" w:styleId="a4">
    <w:name w:val="footer"/>
    <w:basedOn w:val="a"/>
    <w:link w:val="Char0"/>
    <w:rsid w:val="0039786F"/>
    <w:pPr>
      <w:tabs>
        <w:tab w:val="center" w:pos="4153"/>
        <w:tab w:val="right" w:pos="8306"/>
      </w:tabs>
      <w:snapToGrid w:val="0"/>
      <w:jc w:val="left"/>
    </w:pPr>
    <w:rPr>
      <w:sz w:val="18"/>
      <w:szCs w:val="18"/>
    </w:rPr>
  </w:style>
  <w:style w:type="character" w:customStyle="1" w:styleId="Char0">
    <w:name w:val="页脚 Char"/>
    <w:basedOn w:val="a0"/>
    <w:link w:val="a4"/>
    <w:rsid w:val="0039786F"/>
    <w:rPr>
      <w:kern w:val="2"/>
      <w:sz w:val="18"/>
      <w:szCs w:val="18"/>
    </w:rPr>
  </w:style>
</w:styles>
</file>

<file path=word/webSettings.xml><?xml version="1.0" encoding="utf-8"?>
<w:webSettings xmlns:r="http://schemas.openxmlformats.org/officeDocument/2006/relationships" xmlns:w="http://schemas.openxmlformats.org/wordprocessingml/2006/main">
  <w:divs>
    <w:div w:id="287905618">
      <w:bodyDiv w:val="1"/>
      <w:marLeft w:val="0"/>
      <w:marRight w:val="0"/>
      <w:marTop w:val="0"/>
      <w:marBottom w:val="0"/>
      <w:divBdr>
        <w:top w:val="none" w:sz="0" w:space="0" w:color="auto"/>
        <w:left w:val="none" w:sz="0" w:space="0" w:color="auto"/>
        <w:bottom w:val="none" w:sz="0" w:space="0" w:color="auto"/>
        <w:right w:val="none" w:sz="0" w:space="0" w:color="auto"/>
      </w:divBdr>
    </w:div>
    <w:div w:id="540440605">
      <w:bodyDiv w:val="1"/>
      <w:marLeft w:val="0"/>
      <w:marRight w:val="0"/>
      <w:marTop w:val="0"/>
      <w:marBottom w:val="0"/>
      <w:divBdr>
        <w:top w:val="none" w:sz="0" w:space="0" w:color="auto"/>
        <w:left w:val="none" w:sz="0" w:space="0" w:color="auto"/>
        <w:bottom w:val="none" w:sz="0" w:space="0" w:color="auto"/>
        <w:right w:val="none" w:sz="0" w:space="0" w:color="auto"/>
      </w:divBdr>
    </w:div>
    <w:div w:id="555357097">
      <w:bodyDiv w:val="1"/>
      <w:marLeft w:val="0"/>
      <w:marRight w:val="0"/>
      <w:marTop w:val="0"/>
      <w:marBottom w:val="0"/>
      <w:divBdr>
        <w:top w:val="none" w:sz="0" w:space="0" w:color="auto"/>
        <w:left w:val="none" w:sz="0" w:space="0" w:color="auto"/>
        <w:bottom w:val="none" w:sz="0" w:space="0" w:color="auto"/>
        <w:right w:val="none" w:sz="0" w:space="0" w:color="auto"/>
      </w:divBdr>
    </w:div>
    <w:div w:id="602692812">
      <w:bodyDiv w:val="1"/>
      <w:marLeft w:val="0"/>
      <w:marRight w:val="0"/>
      <w:marTop w:val="0"/>
      <w:marBottom w:val="0"/>
      <w:divBdr>
        <w:top w:val="none" w:sz="0" w:space="0" w:color="auto"/>
        <w:left w:val="none" w:sz="0" w:space="0" w:color="auto"/>
        <w:bottom w:val="none" w:sz="0" w:space="0" w:color="auto"/>
        <w:right w:val="none" w:sz="0" w:space="0" w:color="auto"/>
      </w:divBdr>
    </w:div>
    <w:div w:id="635452416">
      <w:bodyDiv w:val="1"/>
      <w:marLeft w:val="0"/>
      <w:marRight w:val="0"/>
      <w:marTop w:val="0"/>
      <w:marBottom w:val="0"/>
      <w:divBdr>
        <w:top w:val="none" w:sz="0" w:space="0" w:color="auto"/>
        <w:left w:val="none" w:sz="0" w:space="0" w:color="auto"/>
        <w:bottom w:val="none" w:sz="0" w:space="0" w:color="auto"/>
        <w:right w:val="none" w:sz="0" w:space="0" w:color="auto"/>
      </w:divBdr>
    </w:div>
    <w:div w:id="666977095">
      <w:bodyDiv w:val="1"/>
      <w:marLeft w:val="0"/>
      <w:marRight w:val="0"/>
      <w:marTop w:val="0"/>
      <w:marBottom w:val="0"/>
      <w:divBdr>
        <w:top w:val="none" w:sz="0" w:space="0" w:color="auto"/>
        <w:left w:val="none" w:sz="0" w:space="0" w:color="auto"/>
        <w:bottom w:val="none" w:sz="0" w:space="0" w:color="auto"/>
        <w:right w:val="none" w:sz="0" w:space="0" w:color="auto"/>
      </w:divBdr>
    </w:div>
    <w:div w:id="826476713">
      <w:bodyDiv w:val="1"/>
      <w:marLeft w:val="0"/>
      <w:marRight w:val="0"/>
      <w:marTop w:val="0"/>
      <w:marBottom w:val="0"/>
      <w:divBdr>
        <w:top w:val="none" w:sz="0" w:space="0" w:color="auto"/>
        <w:left w:val="none" w:sz="0" w:space="0" w:color="auto"/>
        <w:bottom w:val="none" w:sz="0" w:space="0" w:color="auto"/>
        <w:right w:val="none" w:sz="0" w:space="0" w:color="auto"/>
      </w:divBdr>
    </w:div>
    <w:div w:id="875586810">
      <w:bodyDiv w:val="1"/>
      <w:marLeft w:val="0"/>
      <w:marRight w:val="0"/>
      <w:marTop w:val="0"/>
      <w:marBottom w:val="0"/>
      <w:divBdr>
        <w:top w:val="none" w:sz="0" w:space="0" w:color="auto"/>
        <w:left w:val="none" w:sz="0" w:space="0" w:color="auto"/>
        <w:bottom w:val="none" w:sz="0" w:space="0" w:color="auto"/>
        <w:right w:val="none" w:sz="0" w:space="0" w:color="auto"/>
      </w:divBdr>
    </w:div>
    <w:div w:id="919872505">
      <w:bodyDiv w:val="1"/>
      <w:marLeft w:val="0"/>
      <w:marRight w:val="0"/>
      <w:marTop w:val="0"/>
      <w:marBottom w:val="0"/>
      <w:divBdr>
        <w:top w:val="none" w:sz="0" w:space="0" w:color="auto"/>
        <w:left w:val="none" w:sz="0" w:space="0" w:color="auto"/>
        <w:bottom w:val="none" w:sz="0" w:space="0" w:color="auto"/>
        <w:right w:val="none" w:sz="0" w:space="0" w:color="auto"/>
      </w:divBdr>
    </w:div>
    <w:div w:id="968321642">
      <w:bodyDiv w:val="1"/>
      <w:marLeft w:val="0"/>
      <w:marRight w:val="0"/>
      <w:marTop w:val="0"/>
      <w:marBottom w:val="0"/>
      <w:divBdr>
        <w:top w:val="none" w:sz="0" w:space="0" w:color="auto"/>
        <w:left w:val="none" w:sz="0" w:space="0" w:color="auto"/>
        <w:bottom w:val="none" w:sz="0" w:space="0" w:color="auto"/>
        <w:right w:val="none" w:sz="0" w:space="0" w:color="auto"/>
      </w:divBdr>
    </w:div>
    <w:div w:id="1040015847">
      <w:bodyDiv w:val="1"/>
      <w:marLeft w:val="0"/>
      <w:marRight w:val="0"/>
      <w:marTop w:val="0"/>
      <w:marBottom w:val="0"/>
      <w:divBdr>
        <w:top w:val="none" w:sz="0" w:space="0" w:color="auto"/>
        <w:left w:val="none" w:sz="0" w:space="0" w:color="auto"/>
        <w:bottom w:val="none" w:sz="0" w:space="0" w:color="auto"/>
        <w:right w:val="none" w:sz="0" w:space="0" w:color="auto"/>
      </w:divBdr>
    </w:div>
    <w:div w:id="1166752056">
      <w:bodyDiv w:val="1"/>
      <w:marLeft w:val="0"/>
      <w:marRight w:val="0"/>
      <w:marTop w:val="0"/>
      <w:marBottom w:val="0"/>
      <w:divBdr>
        <w:top w:val="none" w:sz="0" w:space="0" w:color="auto"/>
        <w:left w:val="none" w:sz="0" w:space="0" w:color="auto"/>
        <w:bottom w:val="none" w:sz="0" w:space="0" w:color="auto"/>
        <w:right w:val="none" w:sz="0" w:space="0" w:color="auto"/>
      </w:divBdr>
    </w:div>
    <w:div w:id="1307125473">
      <w:bodyDiv w:val="1"/>
      <w:marLeft w:val="0"/>
      <w:marRight w:val="0"/>
      <w:marTop w:val="0"/>
      <w:marBottom w:val="0"/>
      <w:divBdr>
        <w:top w:val="none" w:sz="0" w:space="0" w:color="auto"/>
        <w:left w:val="none" w:sz="0" w:space="0" w:color="auto"/>
        <w:bottom w:val="none" w:sz="0" w:space="0" w:color="auto"/>
        <w:right w:val="none" w:sz="0" w:space="0" w:color="auto"/>
      </w:divBdr>
    </w:div>
    <w:div w:id="1361976889">
      <w:bodyDiv w:val="1"/>
      <w:marLeft w:val="0"/>
      <w:marRight w:val="0"/>
      <w:marTop w:val="0"/>
      <w:marBottom w:val="0"/>
      <w:divBdr>
        <w:top w:val="none" w:sz="0" w:space="0" w:color="auto"/>
        <w:left w:val="none" w:sz="0" w:space="0" w:color="auto"/>
        <w:bottom w:val="none" w:sz="0" w:space="0" w:color="auto"/>
        <w:right w:val="none" w:sz="0" w:space="0" w:color="auto"/>
      </w:divBdr>
    </w:div>
    <w:div w:id="1419406862">
      <w:bodyDiv w:val="1"/>
      <w:marLeft w:val="0"/>
      <w:marRight w:val="0"/>
      <w:marTop w:val="0"/>
      <w:marBottom w:val="0"/>
      <w:divBdr>
        <w:top w:val="none" w:sz="0" w:space="0" w:color="auto"/>
        <w:left w:val="none" w:sz="0" w:space="0" w:color="auto"/>
        <w:bottom w:val="none" w:sz="0" w:space="0" w:color="auto"/>
        <w:right w:val="none" w:sz="0" w:space="0" w:color="auto"/>
      </w:divBdr>
    </w:div>
    <w:div w:id="1435131255">
      <w:bodyDiv w:val="1"/>
      <w:marLeft w:val="0"/>
      <w:marRight w:val="0"/>
      <w:marTop w:val="0"/>
      <w:marBottom w:val="0"/>
      <w:divBdr>
        <w:top w:val="none" w:sz="0" w:space="0" w:color="auto"/>
        <w:left w:val="none" w:sz="0" w:space="0" w:color="auto"/>
        <w:bottom w:val="none" w:sz="0" w:space="0" w:color="auto"/>
        <w:right w:val="none" w:sz="0" w:space="0" w:color="auto"/>
      </w:divBdr>
    </w:div>
    <w:div w:id="1650860133">
      <w:bodyDiv w:val="1"/>
      <w:marLeft w:val="0"/>
      <w:marRight w:val="0"/>
      <w:marTop w:val="0"/>
      <w:marBottom w:val="0"/>
      <w:divBdr>
        <w:top w:val="none" w:sz="0" w:space="0" w:color="auto"/>
        <w:left w:val="none" w:sz="0" w:space="0" w:color="auto"/>
        <w:bottom w:val="none" w:sz="0" w:space="0" w:color="auto"/>
        <w:right w:val="none" w:sz="0" w:space="0" w:color="auto"/>
      </w:divBdr>
    </w:div>
    <w:div w:id="1764372577">
      <w:bodyDiv w:val="1"/>
      <w:marLeft w:val="0"/>
      <w:marRight w:val="0"/>
      <w:marTop w:val="0"/>
      <w:marBottom w:val="0"/>
      <w:divBdr>
        <w:top w:val="none" w:sz="0" w:space="0" w:color="auto"/>
        <w:left w:val="none" w:sz="0" w:space="0" w:color="auto"/>
        <w:bottom w:val="none" w:sz="0" w:space="0" w:color="auto"/>
        <w:right w:val="none" w:sz="0" w:space="0" w:color="auto"/>
      </w:divBdr>
    </w:div>
    <w:div w:id="1845054210">
      <w:bodyDiv w:val="1"/>
      <w:marLeft w:val="0"/>
      <w:marRight w:val="0"/>
      <w:marTop w:val="0"/>
      <w:marBottom w:val="0"/>
      <w:divBdr>
        <w:top w:val="none" w:sz="0" w:space="0" w:color="auto"/>
        <w:left w:val="none" w:sz="0" w:space="0" w:color="auto"/>
        <w:bottom w:val="none" w:sz="0" w:space="0" w:color="auto"/>
        <w:right w:val="none" w:sz="0" w:space="0" w:color="auto"/>
      </w:divBdr>
    </w:div>
    <w:div w:id="1915510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127</Words>
  <Characters>727</Characters>
  <Application>Microsoft Office Word</Application>
  <DocSecurity>0</DocSecurity>
  <Lines>6</Lines>
  <Paragraphs>1</Paragraphs>
  <ScaleCrop>false</ScaleCrop>
  <Company>Microsoft</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Administrator</cp:lastModifiedBy>
  <cp:revision>6</cp:revision>
  <dcterms:created xsi:type="dcterms:W3CDTF">2022-11-08T08:43:00Z</dcterms:created>
  <dcterms:modified xsi:type="dcterms:W3CDTF">2022-11-11T07:26:00Z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378E286A9E774B08A064A5CCAFE6DAC7</vt:lpwstr>
  </property>
</Properties>
</file>