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76" w:type="dxa"/>
        <w:tblInd w:w="108" w:type="dxa"/>
        <w:tblLook w:val="04A0"/>
      </w:tblPr>
      <w:tblGrid>
        <w:gridCol w:w="330"/>
        <w:gridCol w:w="757"/>
        <w:gridCol w:w="1291"/>
        <w:gridCol w:w="194"/>
        <w:gridCol w:w="147"/>
        <w:gridCol w:w="159"/>
        <w:gridCol w:w="363"/>
        <w:gridCol w:w="160"/>
        <w:gridCol w:w="250"/>
        <w:gridCol w:w="155"/>
        <w:gridCol w:w="95"/>
        <w:gridCol w:w="177"/>
        <w:gridCol w:w="81"/>
        <w:gridCol w:w="169"/>
        <w:gridCol w:w="94"/>
        <w:gridCol w:w="156"/>
        <w:gridCol w:w="250"/>
        <w:gridCol w:w="633"/>
        <w:gridCol w:w="209"/>
        <w:gridCol w:w="156"/>
        <w:gridCol w:w="322"/>
        <w:gridCol w:w="779"/>
        <w:gridCol w:w="290"/>
        <w:gridCol w:w="1223"/>
        <w:gridCol w:w="255"/>
        <w:gridCol w:w="331"/>
        <w:gridCol w:w="250"/>
      </w:tblGrid>
      <w:tr w:rsidR="00B8658B">
        <w:trPr>
          <w:gridAfter w:val="2"/>
          <w:wAfter w:w="581" w:type="dxa"/>
          <w:trHeight w:val="757"/>
        </w:trPr>
        <w:tc>
          <w:tcPr>
            <w:tcW w:w="869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58B" w:rsidRDefault="000F5F8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鄂州市2022年市直部门预算项目支出绩效目标表</w:t>
            </w:r>
          </w:p>
        </w:tc>
      </w:tr>
      <w:tr w:rsidR="00B8658B">
        <w:trPr>
          <w:trHeight w:val="757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58B" w:rsidRDefault="00B865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3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58B" w:rsidRDefault="00B865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58B" w:rsidRDefault="00B865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58B" w:rsidRDefault="00B865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58B" w:rsidRDefault="00B865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58B" w:rsidRDefault="00B865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58B" w:rsidRDefault="00B865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58B" w:rsidRDefault="00B865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58B" w:rsidRDefault="00B865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58B" w:rsidRDefault="00B865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58B" w:rsidRDefault="00B865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B8658B" w:rsidTr="001339A8">
        <w:trPr>
          <w:gridAfter w:val="3"/>
          <w:wAfter w:w="836" w:type="dxa"/>
          <w:trHeight w:val="291"/>
        </w:trPr>
        <w:tc>
          <w:tcPr>
            <w:tcW w:w="2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58B" w:rsidRDefault="000F5F8C" w:rsidP="001339A8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申报单位：</w:t>
            </w:r>
            <w:r w:rsidR="001339A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市卫健委</w:t>
            </w: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58B" w:rsidRDefault="00B8658B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58B" w:rsidRDefault="00B8658B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58B" w:rsidRDefault="00B8658B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58B" w:rsidRDefault="00B8658B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58B" w:rsidRDefault="00B8658B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58B" w:rsidRDefault="00B8658B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58B" w:rsidRDefault="00B8658B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658B" w:rsidRDefault="000F5F8C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金额单位：万元</w:t>
            </w:r>
          </w:p>
        </w:tc>
      </w:tr>
      <w:tr w:rsidR="00B8658B" w:rsidTr="00034029">
        <w:trPr>
          <w:gridAfter w:val="3"/>
          <w:wAfter w:w="836" w:type="dxa"/>
          <w:trHeight w:val="596"/>
        </w:trPr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58B" w:rsidRDefault="000F5F8C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58B" w:rsidRDefault="00FC64A1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64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改制企业职工计生奖励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58B" w:rsidRDefault="000F5F8C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项目类别</w:t>
            </w:r>
          </w:p>
        </w:tc>
        <w:tc>
          <w:tcPr>
            <w:tcW w:w="18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58B" w:rsidRDefault="00FC64A1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64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本级支出项目</w:t>
            </w:r>
          </w:p>
        </w:tc>
        <w:tc>
          <w:tcPr>
            <w:tcW w:w="14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58B" w:rsidRDefault="000F5F8C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项目性质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8B" w:rsidRDefault="00FC64A1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64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持续性项目</w:t>
            </w:r>
          </w:p>
        </w:tc>
      </w:tr>
      <w:tr w:rsidR="00B8658B" w:rsidTr="001339A8">
        <w:trPr>
          <w:gridAfter w:val="3"/>
          <w:wAfter w:w="836" w:type="dxa"/>
          <w:trHeight w:val="1241"/>
        </w:trPr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58B" w:rsidRDefault="000F5F8C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立项依据</w:t>
            </w:r>
          </w:p>
        </w:tc>
        <w:tc>
          <w:tcPr>
            <w:tcW w:w="7353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58B" w:rsidRDefault="00FC64A1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64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据《关于进一步完善和落实计划生育奖励政策的通知》（鄂州政办发[2014]52号），领取独生子女父母光荣证的原央属、省属破产改制企业灵活就业退休人员和长期停产、破产的企业退休职工一次性计生奖励由同级财政解决。按照每人一次性奖励3500元的标准拨付。</w:t>
            </w:r>
          </w:p>
        </w:tc>
      </w:tr>
      <w:tr w:rsidR="00B8658B">
        <w:trPr>
          <w:gridAfter w:val="3"/>
          <w:wAfter w:w="836" w:type="dxa"/>
          <w:trHeight w:val="391"/>
        </w:trPr>
        <w:tc>
          <w:tcPr>
            <w:tcW w:w="10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58B" w:rsidRDefault="000F5F8C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项目预算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58B" w:rsidRDefault="000F5F8C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成本构成</w:t>
            </w:r>
          </w:p>
        </w:tc>
        <w:tc>
          <w:tcPr>
            <w:tcW w:w="10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58B" w:rsidRDefault="000F5F8C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金额</w:t>
            </w:r>
          </w:p>
        </w:tc>
        <w:tc>
          <w:tcPr>
            <w:tcW w:w="274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58B" w:rsidRDefault="000F5F8C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测算（公式）依据</w:t>
            </w:r>
          </w:p>
        </w:tc>
        <w:tc>
          <w:tcPr>
            <w:tcW w:w="10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658B" w:rsidRDefault="000F5F8C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2020年实际执行数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658B" w:rsidRDefault="000F5F8C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2021年实际执行数</w:t>
            </w:r>
          </w:p>
        </w:tc>
      </w:tr>
      <w:tr w:rsidR="00B8658B">
        <w:trPr>
          <w:gridAfter w:val="3"/>
          <w:wAfter w:w="836" w:type="dxa"/>
          <w:trHeight w:val="391"/>
        </w:trPr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658B" w:rsidRDefault="00B8658B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658B" w:rsidRDefault="00B8658B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8B" w:rsidRDefault="00B8658B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8B" w:rsidRDefault="00B8658B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658B" w:rsidRDefault="00B8658B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658B" w:rsidRDefault="00B8658B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B8658B" w:rsidTr="00FC64A1">
        <w:trPr>
          <w:gridAfter w:val="3"/>
          <w:wAfter w:w="836" w:type="dxa"/>
          <w:trHeight w:val="696"/>
        </w:trPr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658B" w:rsidRDefault="00B8658B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58B" w:rsidRDefault="00FC64A1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64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改制企业职工计生奖励</w:t>
            </w:r>
          </w:p>
        </w:tc>
        <w:tc>
          <w:tcPr>
            <w:tcW w:w="10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58B" w:rsidRDefault="00FC64A1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315</w:t>
            </w:r>
          </w:p>
        </w:tc>
        <w:tc>
          <w:tcPr>
            <w:tcW w:w="27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58B" w:rsidRDefault="00FC64A1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64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2022年列入市级财政预算315万（900人*3500元/人/年）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58B" w:rsidRDefault="00E91C28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58B" w:rsidRDefault="00E91C28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306.6</w:t>
            </w:r>
          </w:p>
        </w:tc>
      </w:tr>
      <w:tr w:rsidR="00B8658B" w:rsidTr="00034029">
        <w:trPr>
          <w:gridAfter w:val="3"/>
          <w:wAfter w:w="836" w:type="dxa"/>
          <w:trHeight w:val="600"/>
        </w:trPr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658B" w:rsidRDefault="00B8658B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58B" w:rsidRDefault="000F5F8C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10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58B" w:rsidRDefault="00FC64A1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315</w:t>
            </w:r>
          </w:p>
        </w:tc>
        <w:tc>
          <w:tcPr>
            <w:tcW w:w="27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58B" w:rsidRDefault="00B8658B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58B" w:rsidRDefault="00B8658B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58B" w:rsidRDefault="00B8658B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B8658B" w:rsidTr="00034029">
        <w:trPr>
          <w:gridAfter w:val="3"/>
          <w:wAfter w:w="836" w:type="dxa"/>
          <w:trHeight w:val="836"/>
        </w:trPr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58B" w:rsidRDefault="000F5F8C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绩效目标</w:t>
            </w:r>
          </w:p>
        </w:tc>
        <w:tc>
          <w:tcPr>
            <w:tcW w:w="7353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58B" w:rsidRDefault="00FC64A1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64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落实市委市政府决策部署，顺利完成企业退休职工计生奖励发放工作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，</w:t>
            </w:r>
            <w:r w:rsidRPr="00FC64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2022年预计完成900人次企业退休职工身份审核与资金发放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。</w:t>
            </w:r>
          </w:p>
        </w:tc>
      </w:tr>
      <w:tr w:rsidR="00B8658B" w:rsidTr="00034029">
        <w:trPr>
          <w:gridAfter w:val="3"/>
          <w:wAfter w:w="836" w:type="dxa"/>
          <w:trHeight w:val="729"/>
        </w:trPr>
        <w:tc>
          <w:tcPr>
            <w:tcW w:w="10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58B" w:rsidRDefault="000F5F8C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58B" w:rsidRDefault="000F5F8C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309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58B" w:rsidRDefault="000F5F8C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58B" w:rsidRDefault="000F5F8C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绩效标准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58B" w:rsidRDefault="000F5F8C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当年预期实现值</w:t>
            </w:r>
          </w:p>
        </w:tc>
      </w:tr>
      <w:tr w:rsidR="00B8658B" w:rsidTr="00034029">
        <w:trPr>
          <w:gridAfter w:val="3"/>
          <w:wAfter w:w="836" w:type="dxa"/>
          <w:trHeight w:val="710"/>
        </w:trPr>
        <w:tc>
          <w:tcPr>
            <w:tcW w:w="1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8B" w:rsidRDefault="00B8658B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658B" w:rsidRDefault="000F5F8C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309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58B" w:rsidRPr="00034029" w:rsidRDefault="001339A8" w:rsidP="0003402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改制企业退休职工计生奖励人数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58B" w:rsidRDefault="001339A8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900人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658B" w:rsidRPr="00034029" w:rsidRDefault="00034029" w:rsidP="0003402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≤</w:t>
            </w:r>
            <w:r w:rsidR="001339A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900人</w:t>
            </w:r>
          </w:p>
        </w:tc>
      </w:tr>
      <w:tr w:rsidR="00034029" w:rsidTr="00034029">
        <w:trPr>
          <w:gridAfter w:val="3"/>
          <w:wAfter w:w="836" w:type="dxa"/>
          <w:trHeight w:val="670"/>
        </w:trPr>
        <w:tc>
          <w:tcPr>
            <w:tcW w:w="1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029" w:rsidRDefault="00034029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029" w:rsidRDefault="00034029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309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4029" w:rsidRPr="00034029" w:rsidRDefault="00034029" w:rsidP="0003402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符合条件申报对象覆盖率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029" w:rsidRDefault="00034029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029" w:rsidRDefault="00034029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</w:tr>
      <w:tr w:rsidR="00034029" w:rsidTr="00034029">
        <w:trPr>
          <w:gridAfter w:val="3"/>
          <w:wAfter w:w="836" w:type="dxa"/>
          <w:trHeight w:val="696"/>
        </w:trPr>
        <w:tc>
          <w:tcPr>
            <w:tcW w:w="1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029" w:rsidRDefault="00034029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029" w:rsidRDefault="00034029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309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4029" w:rsidRPr="00034029" w:rsidRDefault="00034029" w:rsidP="0003402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奖励发放标准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029" w:rsidRPr="00AE50CD" w:rsidRDefault="00034029" w:rsidP="00034029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AE50CD">
              <w:rPr>
                <w:rFonts w:ascii="Arial" w:hAnsi="Arial" w:cs="Arial"/>
                <w:sz w:val="18"/>
                <w:szCs w:val="18"/>
              </w:rPr>
              <w:t>3500</w:t>
            </w:r>
            <w:r w:rsidRPr="00AE50CD">
              <w:rPr>
                <w:rFonts w:ascii="Arial" w:eastAsia="宋体" w:hAnsi="Arial" w:cs="Arial" w:hint="eastAsia"/>
                <w:sz w:val="18"/>
                <w:szCs w:val="18"/>
              </w:rPr>
              <w:t>元</w:t>
            </w:r>
            <w:r w:rsidRPr="00AE50CD">
              <w:rPr>
                <w:rFonts w:ascii="Arial" w:eastAsia="宋体" w:hAnsi="Arial" w:cs="Arial" w:hint="eastAsia"/>
                <w:sz w:val="18"/>
                <w:szCs w:val="18"/>
              </w:rPr>
              <w:t>/</w:t>
            </w:r>
            <w:r w:rsidRPr="00AE50CD">
              <w:rPr>
                <w:rFonts w:ascii="Arial" w:eastAsia="宋体" w:hAnsi="Arial" w:cs="Arial" w:hint="eastAsia"/>
                <w:sz w:val="18"/>
                <w:szCs w:val="18"/>
              </w:rPr>
              <w:t>人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029" w:rsidRPr="00AE50CD" w:rsidRDefault="00034029" w:rsidP="00034029">
            <w:pPr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AE50CD">
              <w:rPr>
                <w:rFonts w:ascii="Arial" w:hAnsi="Arial" w:cs="Arial"/>
                <w:sz w:val="18"/>
                <w:szCs w:val="18"/>
              </w:rPr>
              <w:t>3500</w:t>
            </w:r>
            <w:r w:rsidRPr="00AE50CD">
              <w:rPr>
                <w:rFonts w:ascii="Arial" w:eastAsia="宋体" w:hAnsi="Arial" w:cs="Arial" w:hint="eastAsia"/>
                <w:sz w:val="18"/>
                <w:szCs w:val="18"/>
              </w:rPr>
              <w:t>元</w:t>
            </w:r>
            <w:r w:rsidRPr="00AE50CD">
              <w:rPr>
                <w:rFonts w:ascii="Arial" w:eastAsia="宋体" w:hAnsi="Arial" w:cs="Arial" w:hint="eastAsia"/>
                <w:sz w:val="18"/>
                <w:szCs w:val="18"/>
              </w:rPr>
              <w:t>/</w:t>
            </w:r>
            <w:r w:rsidRPr="00AE50CD">
              <w:rPr>
                <w:rFonts w:ascii="Arial" w:eastAsia="宋体" w:hAnsi="Arial" w:cs="Arial" w:hint="eastAsia"/>
                <w:sz w:val="18"/>
                <w:szCs w:val="18"/>
              </w:rPr>
              <w:t>人</w:t>
            </w:r>
          </w:p>
        </w:tc>
      </w:tr>
      <w:tr w:rsidR="00034029" w:rsidTr="00034029">
        <w:trPr>
          <w:gridAfter w:val="3"/>
          <w:wAfter w:w="836" w:type="dxa"/>
          <w:trHeight w:val="548"/>
        </w:trPr>
        <w:tc>
          <w:tcPr>
            <w:tcW w:w="1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029" w:rsidRDefault="00034029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029" w:rsidRDefault="00034029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309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029" w:rsidRPr="00034029" w:rsidRDefault="00034029" w:rsidP="0003402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奖补资金到位及时率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029" w:rsidRDefault="00034029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029" w:rsidRDefault="00034029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</w:tr>
      <w:tr w:rsidR="00034029" w:rsidTr="00034029">
        <w:trPr>
          <w:gridAfter w:val="3"/>
          <w:wAfter w:w="836" w:type="dxa"/>
          <w:trHeight w:val="712"/>
        </w:trPr>
        <w:tc>
          <w:tcPr>
            <w:tcW w:w="1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029" w:rsidRDefault="00034029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029" w:rsidRDefault="00034029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309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029" w:rsidRPr="00034029" w:rsidRDefault="00034029" w:rsidP="00034029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资金奖补对象满意度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029" w:rsidRDefault="00034029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90%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029" w:rsidRPr="00034029" w:rsidRDefault="00034029" w:rsidP="00034029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≧</w:t>
            </w:r>
            <w:r>
              <w:rPr>
                <w:rFonts w:ascii="宋体" w:eastAsia="宋体" w:hAnsi="宋体" w:cs="Arial" w:hint="eastAsia"/>
                <w:sz w:val="20"/>
                <w:szCs w:val="20"/>
              </w:rPr>
              <w:t>90%</w:t>
            </w:r>
          </w:p>
        </w:tc>
      </w:tr>
      <w:tr w:rsidR="00034029" w:rsidTr="00034029">
        <w:trPr>
          <w:gridAfter w:val="3"/>
          <w:wAfter w:w="836" w:type="dxa"/>
          <w:trHeight w:val="886"/>
        </w:trPr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029" w:rsidRDefault="00034029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保障绩效目标实现措施</w:t>
            </w:r>
          </w:p>
        </w:tc>
        <w:tc>
          <w:tcPr>
            <w:tcW w:w="7353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4029" w:rsidRDefault="00034029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市卫生健康委作为主管部门，能够长期、稳定、有序地组织各项工作开展，具有较强的组织实施能力和成熟的条件。</w:t>
            </w:r>
          </w:p>
        </w:tc>
      </w:tr>
      <w:tr w:rsidR="00034029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4029" w:rsidRDefault="00034029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主管部门审核意见</w:t>
            </w:r>
          </w:p>
        </w:tc>
        <w:tc>
          <w:tcPr>
            <w:tcW w:w="7353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029" w:rsidRDefault="00034029" w:rsidP="00B22F6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审核意见：</w:t>
            </w:r>
          </w:p>
        </w:tc>
      </w:tr>
      <w:tr w:rsidR="00034029">
        <w:trPr>
          <w:gridAfter w:val="3"/>
          <w:wAfter w:w="836" w:type="dxa"/>
          <w:trHeight w:val="303"/>
        </w:trPr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4029" w:rsidRDefault="00034029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53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029" w:rsidRDefault="00034029" w:rsidP="00B22F6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审核人：</w:t>
            </w:r>
          </w:p>
        </w:tc>
      </w:tr>
      <w:tr w:rsidR="00034029">
        <w:trPr>
          <w:gridAfter w:val="3"/>
          <w:wAfter w:w="836" w:type="dxa"/>
          <w:trHeight w:val="315"/>
        </w:trPr>
        <w:tc>
          <w:tcPr>
            <w:tcW w:w="10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4029" w:rsidRDefault="00034029" w:rsidP="00034029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53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4029" w:rsidRDefault="00034029" w:rsidP="00B22F6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单位公章：   年   月   日</w:t>
            </w:r>
          </w:p>
        </w:tc>
      </w:tr>
    </w:tbl>
    <w:p w:rsidR="00B8658B" w:rsidRDefault="00B8658B" w:rsidP="00034029">
      <w:pPr>
        <w:jc w:val="center"/>
      </w:pPr>
    </w:p>
    <w:sectPr w:rsidR="00B8658B" w:rsidSect="00B86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018" w:rsidRDefault="00956018" w:rsidP="00FC64A1">
      <w:r>
        <w:separator/>
      </w:r>
    </w:p>
  </w:endnote>
  <w:endnote w:type="continuationSeparator" w:id="1">
    <w:p w:rsidR="00956018" w:rsidRDefault="00956018" w:rsidP="00FC6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018" w:rsidRDefault="00956018" w:rsidP="00FC64A1">
      <w:r>
        <w:separator/>
      </w:r>
    </w:p>
  </w:footnote>
  <w:footnote w:type="continuationSeparator" w:id="1">
    <w:p w:rsidR="00956018" w:rsidRDefault="00956018" w:rsidP="00FC64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hlMzk3YTExN2QxNTg0OGJlZTNhNTk1ZWEyZDNkNDIifQ=="/>
  </w:docVars>
  <w:rsids>
    <w:rsidRoot w:val="003E006E"/>
    <w:rsid w:val="00034029"/>
    <w:rsid w:val="000F5F8C"/>
    <w:rsid w:val="001339A8"/>
    <w:rsid w:val="001A1453"/>
    <w:rsid w:val="003E006E"/>
    <w:rsid w:val="004669CF"/>
    <w:rsid w:val="00956018"/>
    <w:rsid w:val="009923E2"/>
    <w:rsid w:val="00AE50CD"/>
    <w:rsid w:val="00B22F61"/>
    <w:rsid w:val="00B8658B"/>
    <w:rsid w:val="00E91C28"/>
    <w:rsid w:val="00EA4983"/>
    <w:rsid w:val="00FC64A1"/>
    <w:rsid w:val="07051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65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C6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C64A1"/>
    <w:rPr>
      <w:kern w:val="2"/>
      <w:sz w:val="18"/>
      <w:szCs w:val="18"/>
    </w:rPr>
  </w:style>
  <w:style w:type="paragraph" w:styleId="a4">
    <w:name w:val="footer"/>
    <w:basedOn w:val="a"/>
    <w:link w:val="Char0"/>
    <w:rsid w:val="00FC64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C64A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609</Characters>
  <Application>Microsoft Office Word</Application>
  <DocSecurity>0</DocSecurity>
  <Lines>5</Lines>
  <Paragraphs>1</Paragraphs>
  <ScaleCrop>false</ScaleCrop>
  <Company>Microsoft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chs</dc:creator>
  <cp:lastModifiedBy>Administrator</cp:lastModifiedBy>
  <cp:revision>5</cp:revision>
  <dcterms:created xsi:type="dcterms:W3CDTF">2022-11-08T07:45:00Z</dcterms:created>
  <dcterms:modified xsi:type="dcterms:W3CDTF">2022-11-11T07:11:00Z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378E286A9E774B08A064A5CCAFE6DAC7</vt:lpwstr>
  </property>
</Properties>
</file>